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67B09" w14:textId="77777777" w:rsidR="007F75E9" w:rsidRPr="00D61B2A" w:rsidRDefault="007F75E9" w:rsidP="008A322C">
      <w:pPr>
        <w:pStyle w:val="Ttulo1"/>
        <w:spacing w:line="360" w:lineRule="auto"/>
        <w:jc w:val="center"/>
        <w:rPr>
          <w:rFonts w:asciiTheme="minorHAnsi" w:hAnsiTheme="minorHAnsi" w:cstheme="minorHAnsi"/>
          <w:sz w:val="28"/>
          <w:szCs w:val="28"/>
          <w:u w:val="single"/>
        </w:rPr>
      </w:pPr>
    </w:p>
    <w:p w14:paraId="188B7458" w14:textId="77777777" w:rsidR="007F75E9" w:rsidRPr="00D61B2A" w:rsidRDefault="007F75E9" w:rsidP="008A322C">
      <w:pPr>
        <w:pStyle w:val="Ttulo1"/>
        <w:spacing w:line="360" w:lineRule="auto"/>
        <w:jc w:val="center"/>
        <w:rPr>
          <w:rFonts w:asciiTheme="minorHAnsi" w:hAnsiTheme="minorHAnsi" w:cstheme="minorHAnsi"/>
          <w:sz w:val="28"/>
          <w:szCs w:val="28"/>
          <w:u w:val="single"/>
        </w:rPr>
      </w:pPr>
    </w:p>
    <w:p w14:paraId="068661B6" w14:textId="77777777" w:rsidR="00272076" w:rsidRPr="00D61B2A" w:rsidRDefault="00272076" w:rsidP="00272076">
      <w:pPr>
        <w:rPr>
          <w:rFonts w:asciiTheme="minorHAnsi" w:hAnsiTheme="minorHAnsi" w:cstheme="minorHAnsi"/>
          <w:lang w:eastAsia="pt-BR"/>
        </w:rPr>
      </w:pPr>
    </w:p>
    <w:p w14:paraId="128A2461" w14:textId="77777777" w:rsidR="007F75E9" w:rsidRDefault="007F75E9" w:rsidP="008A322C">
      <w:pPr>
        <w:pStyle w:val="Ttulo1"/>
        <w:spacing w:line="360" w:lineRule="auto"/>
        <w:jc w:val="center"/>
        <w:rPr>
          <w:rFonts w:asciiTheme="minorHAnsi" w:hAnsiTheme="minorHAnsi" w:cstheme="minorHAnsi"/>
          <w:sz w:val="28"/>
          <w:szCs w:val="28"/>
          <w:u w:val="single"/>
        </w:rPr>
      </w:pPr>
    </w:p>
    <w:p w14:paraId="6BD1F3E1" w14:textId="77777777" w:rsidR="007F75E9" w:rsidRPr="00D61B2A" w:rsidRDefault="007F75E9" w:rsidP="007F75E9">
      <w:pPr>
        <w:rPr>
          <w:rFonts w:asciiTheme="minorHAnsi" w:hAnsiTheme="minorHAnsi" w:cstheme="minorHAnsi"/>
          <w:lang w:eastAsia="pt-BR"/>
        </w:rPr>
      </w:pPr>
    </w:p>
    <w:p w14:paraId="34859A02" w14:textId="77777777" w:rsidR="007F75E9" w:rsidRPr="00D61B2A" w:rsidRDefault="007F75E9" w:rsidP="007F75E9">
      <w:pPr>
        <w:rPr>
          <w:rFonts w:asciiTheme="minorHAnsi" w:hAnsiTheme="minorHAnsi" w:cstheme="minorHAnsi"/>
          <w:lang w:eastAsia="pt-BR"/>
        </w:rPr>
      </w:pPr>
    </w:p>
    <w:p w14:paraId="7833D55D" w14:textId="77777777" w:rsidR="00B66C5D" w:rsidRPr="00B66C5D" w:rsidRDefault="00B66C5D" w:rsidP="00B66C5D">
      <w:pPr>
        <w:jc w:val="center"/>
        <w:rPr>
          <w:rFonts w:asciiTheme="minorHAnsi" w:eastAsia="Times New Roman" w:hAnsiTheme="minorHAnsi" w:cstheme="minorHAnsi"/>
          <w:b/>
          <w:bCs/>
          <w:sz w:val="32"/>
          <w:szCs w:val="32"/>
          <w:highlight w:val="white"/>
          <w:u w:val="single"/>
        </w:rPr>
      </w:pPr>
      <w:r w:rsidRPr="00B66C5D">
        <w:rPr>
          <w:rFonts w:asciiTheme="minorHAnsi" w:eastAsia="Times New Roman" w:hAnsiTheme="minorHAnsi" w:cstheme="minorHAnsi"/>
          <w:b/>
          <w:bCs/>
          <w:sz w:val="32"/>
          <w:szCs w:val="32"/>
          <w:highlight w:val="white"/>
          <w:u w:val="single"/>
        </w:rPr>
        <w:t>PROJETO BÁSICO</w:t>
      </w:r>
    </w:p>
    <w:p w14:paraId="778D5987" w14:textId="77777777" w:rsidR="00B66C5D" w:rsidRPr="00365AEA" w:rsidRDefault="00B66C5D" w:rsidP="00B66C5D">
      <w:pPr>
        <w:jc w:val="center"/>
        <w:rPr>
          <w:rFonts w:asciiTheme="minorHAnsi" w:eastAsia="Times New Roman" w:hAnsiTheme="minorHAnsi" w:cstheme="minorHAnsi"/>
          <w:b/>
          <w:bCs/>
          <w:sz w:val="32"/>
          <w:szCs w:val="32"/>
          <w:highlight w:val="white"/>
        </w:rPr>
      </w:pPr>
      <w:r w:rsidRPr="00365AEA">
        <w:rPr>
          <w:rFonts w:asciiTheme="minorHAnsi" w:eastAsia="Times New Roman" w:hAnsiTheme="minorHAnsi" w:cstheme="minorHAnsi"/>
          <w:b/>
          <w:bCs/>
          <w:sz w:val="32"/>
          <w:szCs w:val="32"/>
          <w:highlight w:val="white"/>
        </w:rPr>
        <w:t>- ORIENTAÇÕES GERAIS -</w:t>
      </w:r>
    </w:p>
    <w:p w14:paraId="45A2235F" w14:textId="77777777" w:rsidR="00B66C5D" w:rsidRPr="00D61B2A" w:rsidRDefault="00B66C5D" w:rsidP="0075492D">
      <w:pPr>
        <w:jc w:val="center"/>
        <w:rPr>
          <w:rFonts w:asciiTheme="minorHAnsi" w:eastAsia="Times New Roman" w:hAnsiTheme="minorHAnsi" w:cstheme="minorHAnsi"/>
          <w:b/>
          <w:bCs/>
          <w:sz w:val="32"/>
          <w:szCs w:val="32"/>
          <w:highlight w:val="white"/>
          <w:u w:val="single"/>
        </w:rPr>
      </w:pPr>
    </w:p>
    <w:p w14:paraId="38FCD1E2" w14:textId="1009B76D" w:rsidR="00272076" w:rsidRDefault="00272076" w:rsidP="0075492D">
      <w:pPr>
        <w:jc w:val="center"/>
        <w:rPr>
          <w:rFonts w:asciiTheme="minorHAnsi" w:eastAsia="Times New Roman" w:hAnsiTheme="minorHAnsi" w:cstheme="minorHAnsi"/>
          <w:sz w:val="24"/>
          <w:szCs w:val="24"/>
          <w:highlight w:val="white"/>
        </w:rPr>
      </w:pPr>
    </w:p>
    <w:p w14:paraId="5FCE99CD" w14:textId="13EF3913" w:rsidR="0005177E" w:rsidRDefault="0005177E" w:rsidP="0075492D">
      <w:pPr>
        <w:jc w:val="center"/>
        <w:rPr>
          <w:rFonts w:asciiTheme="minorHAnsi" w:eastAsia="Times New Roman" w:hAnsiTheme="minorHAnsi" w:cstheme="minorHAnsi"/>
          <w:sz w:val="24"/>
          <w:szCs w:val="24"/>
          <w:highlight w:val="white"/>
        </w:rPr>
      </w:pPr>
    </w:p>
    <w:p w14:paraId="5B6D3B15" w14:textId="77777777" w:rsidR="0005177E" w:rsidRDefault="0005177E" w:rsidP="0075492D">
      <w:pPr>
        <w:jc w:val="center"/>
        <w:rPr>
          <w:rFonts w:asciiTheme="minorHAnsi" w:eastAsia="Times New Roman" w:hAnsiTheme="minorHAnsi" w:cstheme="minorHAnsi"/>
          <w:sz w:val="24"/>
          <w:szCs w:val="24"/>
          <w:highlight w:val="white"/>
        </w:rPr>
      </w:pPr>
    </w:p>
    <w:p w14:paraId="09665A59" w14:textId="77777777" w:rsidR="00D12227" w:rsidRPr="00D61B2A" w:rsidRDefault="00D12227" w:rsidP="0075492D">
      <w:pPr>
        <w:jc w:val="center"/>
        <w:rPr>
          <w:rFonts w:asciiTheme="minorHAnsi" w:eastAsia="Times New Roman" w:hAnsiTheme="minorHAnsi" w:cstheme="minorHAnsi"/>
          <w:sz w:val="24"/>
          <w:szCs w:val="24"/>
          <w:highlight w:val="white"/>
        </w:rPr>
      </w:pPr>
    </w:p>
    <w:p w14:paraId="60250F07" w14:textId="77777777" w:rsidR="0005177E" w:rsidRPr="0005177E" w:rsidRDefault="0005177E" w:rsidP="0005177E">
      <w:pPr>
        <w:spacing w:after="0"/>
        <w:ind w:left="-426"/>
        <w:jc w:val="center"/>
        <w:rPr>
          <w:rFonts w:asciiTheme="minorHAnsi" w:eastAsia="Times New Roman" w:hAnsiTheme="minorHAnsi" w:cstheme="minorHAnsi"/>
          <w:sz w:val="28"/>
          <w:szCs w:val="28"/>
        </w:rPr>
      </w:pPr>
      <w:r w:rsidRPr="0005177E">
        <w:rPr>
          <w:rFonts w:asciiTheme="minorHAnsi" w:eastAsia="Times New Roman" w:hAnsiTheme="minorHAnsi" w:cstheme="minorHAnsi"/>
          <w:b/>
          <w:bCs/>
          <w:sz w:val="28"/>
          <w:szCs w:val="28"/>
        </w:rPr>
        <w:t>- REFORMA E CONSTRUÇÃO DE GUARITA NA ESCOLA MUNICIPAL AUTA DE SOUZA -</w:t>
      </w:r>
      <w:r w:rsidRPr="0005177E">
        <w:rPr>
          <w:rFonts w:asciiTheme="minorHAnsi" w:eastAsia="Times New Roman" w:hAnsiTheme="minorHAnsi" w:cstheme="minorHAnsi"/>
          <w:b/>
          <w:sz w:val="28"/>
          <w:szCs w:val="28"/>
        </w:rPr>
        <w:br/>
      </w:r>
      <w:r w:rsidRPr="0005177E">
        <w:rPr>
          <w:rFonts w:asciiTheme="minorHAnsi" w:eastAsia="Times New Roman" w:hAnsiTheme="minorHAnsi" w:cstheme="minorHAnsi"/>
          <w:sz w:val="28"/>
          <w:szCs w:val="28"/>
        </w:rPr>
        <w:t>Convênio nº 294/2025 – Emenda Parlamentar Estadual nº 819/2024</w:t>
      </w:r>
    </w:p>
    <w:p w14:paraId="08BE740F" w14:textId="77777777" w:rsidR="0005177E" w:rsidRPr="0005177E" w:rsidRDefault="0005177E" w:rsidP="0005177E">
      <w:pPr>
        <w:spacing w:after="0"/>
        <w:ind w:left="-426"/>
        <w:jc w:val="center"/>
        <w:rPr>
          <w:rFonts w:asciiTheme="minorHAnsi" w:hAnsiTheme="minorHAnsi" w:cstheme="minorHAnsi"/>
          <w:sz w:val="24"/>
          <w:szCs w:val="24"/>
        </w:rPr>
      </w:pPr>
      <w:r w:rsidRPr="0005177E">
        <w:rPr>
          <w:rFonts w:asciiTheme="minorHAnsi" w:eastAsia="Times New Roman" w:hAnsiTheme="minorHAnsi" w:cstheme="minorHAnsi"/>
          <w:sz w:val="28"/>
          <w:szCs w:val="28"/>
        </w:rPr>
        <w:t xml:space="preserve"> Processo SEI nº 202500005013661</w:t>
      </w:r>
    </w:p>
    <w:p w14:paraId="112A2EE3" w14:textId="77777777" w:rsidR="005220FE" w:rsidRDefault="005220FE" w:rsidP="007F75E9">
      <w:pPr>
        <w:jc w:val="center"/>
        <w:rPr>
          <w:rFonts w:asciiTheme="minorHAnsi" w:hAnsiTheme="minorHAnsi" w:cstheme="minorHAnsi"/>
          <w:sz w:val="24"/>
          <w:szCs w:val="24"/>
        </w:rPr>
      </w:pPr>
    </w:p>
    <w:p w14:paraId="2A630C71" w14:textId="08F6B677" w:rsidR="00327A1B" w:rsidRDefault="00327A1B" w:rsidP="007F75E9">
      <w:pPr>
        <w:jc w:val="center"/>
        <w:rPr>
          <w:rFonts w:asciiTheme="minorHAnsi" w:hAnsiTheme="minorHAnsi" w:cstheme="minorHAnsi"/>
          <w:sz w:val="24"/>
          <w:szCs w:val="24"/>
        </w:rPr>
      </w:pPr>
    </w:p>
    <w:p w14:paraId="7BC2AA4D" w14:textId="77777777" w:rsidR="00C237C6" w:rsidRDefault="00C237C6" w:rsidP="007F75E9">
      <w:pPr>
        <w:jc w:val="center"/>
        <w:rPr>
          <w:rFonts w:asciiTheme="minorHAnsi" w:hAnsiTheme="minorHAnsi" w:cstheme="minorHAnsi"/>
          <w:sz w:val="24"/>
          <w:szCs w:val="24"/>
        </w:rPr>
      </w:pPr>
    </w:p>
    <w:p w14:paraId="3FB09A58" w14:textId="20B82B3C" w:rsidR="00B66C5D" w:rsidRDefault="00B66C5D" w:rsidP="007F75E9">
      <w:pPr>
        <w:jc w:val="center"/>
        <w:rPr>
          <w:rFonts w:asciiTheme="minorHAnsi" w:hAnsiTheme="minorHAnsi" w:cstheme="minorHAnsi"/>
          <w:sz w:val="24"/>
          <w:szCs w:val="24"/>
        </w:rPr>
      </w:pPr>
    </w:p>
    <w:p w14:paraId="545F5598" w14:textId="6863816B" w:rsidR="00BE00A2" w:rsidRDefault="00BE00A2" w:rsidP="007F75E9">
      <w:pPr>
        <w:jc w:val="center"/>
        <w:rPr>
          <w:rFonts w:asciiTheme="minorHAnsi" w:hAnsiTheme="minorHAnsi" w:cstheme="minorHAnsi"/>
          <w:sz w:val="24"/>
          <w:szCs w:val="24"/>
        </w:rPr>
      </w:pPr>
    </w:p>
    <w:p w14:paraId="14C9E07D" w14:textId="77777777" w:rsidR="007F75E9" w:rsidRPr="00D61B2A" w:rsidRDefault="007F75E9" w:rsidP="007F75E9">
      <w:pPr>
        <w:jc w:val="center"/>
        <w:rPr>
          <w:rFonts w:asciiTheme="minorHAnsi" w:hAnsiTheme="minorHAnsi" w:cstheme="minorHAnsi"/>
          <w:sz w:val="24"/>
          <w:szCs w:val="24"/>
        </w:rPr>
      </w:pPr>
    </w:p>
    <w:p w14:paraId="11AD666E" w14:textId="119F12B4" w:rsidR="00BA62EE" w:rsidRDefault="00BA62EE" w:rsidP="007F75E9">
      <w:pPr>
        <w:jc w:val="center"/>
        <w:rPr>
          <w:rFonts w:asciiTheme="minorHAnsi" w:hAnsiTheme="minorHAnsi" w:cstheme="minorHAnsi"/>
          <w:sz w:val="24"/>
          <w:szCs w:val="24"/>
        </w:rPr>
      </w:pPr>
    </w:p>
    <w:p w14:paraId="1E9D3512" w14:textId="77777777" w:rsidR="0005177E" w:rsidRDefault="0005177E" w:rsidP="007F75E9">
      <w:pPr>
        <w:jc w:val="center"/>
        <w:rPr>
          <w:rFonts w:asciiTheme="minorHAnsi" w:hAnsiTheme="minorHAnsi" w:cstheme="minorHAnsi"/>
          <w:sz w:val="24"/>
          <w:szCs w:val="24"/>
        </w:rPr>
      </w:pPr>
    </w:p>
    <w:p w14:paraId="45719BBC" w14:textId="40BC0E54" w:rsidR="007F75E9" w:rsidRPr="00D61B2A" w:rsidRDefault="007F75E9" w:rsidP="00B33DD1">
      <w:pPr>
        <w:spacing w:after="0"/>
        <w:jc w:val="center"/>
        <w:rPr>
          <w:rFonts w:asciiTheme="minorHAnsi" w:hAnsiTheme="minorHAnsi" w:cstheme="minorHAnsi"/>
          <w:sz w:val="24"/>
          <w:szCs w:val="24"/>
        </w:rPr>
      </w:pPr>
      <w:r w:rsidRPr="00D61B2A">
        <w:rPr>
          <w:rFonts w:asciiTheme="minorHAnsi" w:hAnsiTheme="minorHAnsi" w:cstheme="minorHAnsi"/>
          <w:sz w:val="24"/>
          <w:szCs w:val="24"/>
        </w:rPr>
        <w:t>JATAÍ – GO</w:t>
      </w:r>
    </w:p>
    <w:p w14:paraId="345D24D6" w14:textId="246EB207" w:rsidR="007F75E9" w:rsidRPr="00D61B2A" w:rsidRDefault="007F75E9" w:rsidP="00D61B2A">
      <w:pPr>
        <w:spacing w:after="0"/>
        <w:jc w:val="center"/>
        <w:rPr>
          <w:rFonts w:asciiTheme="minorHAnsi" w:hAnsiTheme="minorHAnsi" w:cstheme="minorHAnsi"/>
          <w:sz w:val="24"/>
          <w:szCs w:val="24"/>
        </w:rPr>
        <w:sectPr w:rsidR="007F75E9" w:rsidRPr="00D61B2A" w:rsidSect="00D12227">
          <w:headerReference w:type="even" r:id="rId8"/>
          <w:headerReference w:type="default" r:id="rId9"/>
          <w:footerReference w:type="default" r:id="rId10"/>
          <w:headerReference w:type="first" r:id="rId11"/>
          <w:pgSz w:w="11906" w:h="16838"/>
          <w:pgMar w:top="1134" w:right="851" w:bottom="1134" w:left="1701" w:header="2551" w:footer="227" w:gutter="0"/>
          <w:cols w:space="708"/>
          <w:docGrid w:linePitch="360"/>
        </w:sectPr>
      </w:pPr>
      <w:r w:rsidRPr="00D61B2A">
        <w:rPr>
          <w:rFonts w:asciiTheme="minorHAnsi" w:hAnsiTheme="minorHAnsi" w:cstheme="minorHAnsi"/>
          <w:sz w:val="24"/>
          <w:szCs w:val="24"/>
        </w:rPr>
        <w:t>202</w:t>
      </w:r>
      <w:r w:rsidR="00E22348">
        <w:rPr>
          <w:rFonts w:asciiTheme="minorHAnsi" w:hAnsiTheme="minorHAnsi" w:cstheme="minorHAnsi"/>
          <w:sz w:val="24"/>
          <w:szCs w:val="24"/>
        </w:rPr>
        <w:t>6</w:t>
      </w:r>
    </w:p>
    <w:p w14:paraId="3BE12C9F" w14:textId="54007CCF" w:rsidR="001B4ACA" w:rsidRPr="000C6DD9" w:rsidRDefault="000448CD" w:rsidP="0094554E">
      <w:pPr>
        <w:pStyle w:val="CabealhodoSumrio"/>
        <w:jc w:val="center"/>
        <w:rPr>
          <w:rFonts w:asciiTheme="minorHAnsi" w:hAnsiTheme="minorHAnsi" w:cstheme="minorHAnsi"/>
          <w:b/>
          <w:bCs/>
          <w:color w:val="auto"/>
          <w:sz w:val="24"/>
          <w:szCs w:val="24"/>
        </w:rPr>
      </w:pPr>
      <w:r w:rsidRPr="000C6DD9">
        <w:rPr>
          <w:rFonts w:asciiTheme="minorHAnsi" w:hAnsiTheme="minorHAnsi" w:cstheme="minorHAnsi"/>
          <w:b/>
          <w:bCs/>
          <w:color w:val="auto"/>
          <w:sz w:val="24"/>
          <w:szCs w:val="24"/>
        </w:rPr>
        <w:lastRenderedPageBreak/>
        <w:t>LISTA DE TABELAS</w:t>
      </w:r>
    </w:p>
    <w:p w14:paraId="1B5D5F18" w14:textId="77777777" w:rsidR="000448CD" w:rsidRPr="000C6DD9" w:rsidRDefault="000448CD" w:rsidP="000448CD">
      <w:pPr>
        <w:rPr>
          <w:rFonts w:asciiTheme="minorHAnsi" w:hAnsiTheme="minorHAnsi" w:cstheme="minorHAnsi"/>
          <w:sz w:val="24"/>
          <w:szCs w:val="24"/>
          <w:lang w:eastAsia="pt-BR"/>
        </w:rPr>
      </w:pPr>
    </w:p>
    <w:p w14:paraId="1C2DA4DB" w14:textId="532B54EF" w:rsidR="00E64FB4" w:rsidRPr="00E64FB4" w:rsidRDefault="000448CD">
      <w:pPr>
        <w:pStyle w:val="ndicedeilustraes"/>
        <w:tabs>
          <w:tab w:val="right" w:leader="dot" w:pos="9344"/>
        </w:tabs>
        <w:rPr>
          <w:rFonts w:asciiTheme="minorHAnsi" w:eastAsiaTheme="minorEastAsia" w:hAnsiTheme="minorHAnsi" w:cstheme="minorBidi"/>
          <w:noProof/>
          <w:kern w:val="2"/>
          <w:sz w:val="24"/>
          <w:szCs w:val="24"/>
          <w:lang w:eastAsia="pt-BR"/>
          <w14:ligatures w14:val="standardContextual"/>
        </w:rPr>
      </w:pPr>
      <w:r w:rsidRPr="00772072">
        <w:rPr>
          <w:rFonts w:asciiTheme="minorHAnsi" w:hAnsiTheme="minorHAnsi" w:cstheme="minorHAnsi"/>
          <w:b/>
          <w:bCs/>
          <w:sz w:val="24"/>
          <w:szCs w:val="24"/>
        </w:rPr>
        <w:fldChar w:fldCharType="begin"/>
      </w:r>
      <w:r w:rsidRPr="00772072">
        <w:rPr>
          <w:rFonts w:asciiTheme="minorHAnsi" w:hAnsiTheme="minorHAnsi" w:cstheme="minorHAnsi"/>
          <w:b/>
          <w:bCs/>
          <w:sz w:val="24"/>
          <w:szCs w:val="24"/>
        </w:rPr>
        <w:instrText xml:space="preserve"> TOC \h \z \c "Tabela" </w:instrText>
      </w:r>
      <w:r w:rsidRPr="00772072">
        <w:rPr>
          <w:rFonts w:asciiTheme="minorHAnsi" w:hAnsiTheme="minorHAnsi" w:cstheme="minorHAnsi"/>
          <w:b/>
          <w:bCs/>
          <w:sz w:val="24"/>
          <w:szCs w:val="24"/>
        </w:rPr>
        <w:fldChar w:fldCharType="separate"/>
      </w:r>
      <w:hyperlink w:anchor="_Toc221804364" w:history="1">
        <w:r w:rsidR="00E64FB4" w:rsidRPr="00E64FB4">
          <w:rPr>
            <w:rStyle w:val="Hyperlink"/>
            <w:rFonts w:cstheme="minorHAnsi"/>
            <w:noProof/>
            <w:sz w:val="24"/>
            <w:szCs w:val="24"/>
          </w:rPr>
          <w:t>Tabela 1 -</w:t>
        </w:r>
        <w:r w:rsidR="006C63AF" w:rsidRPr="006C63AF">
          <w:rPr>
            <w:noProof/>
          </w:rPr>
          <w:t xml:space="preserve"> </w:t>
        </w:r>
        <w:r w:rsidR="006C63AF" w:rsidRPr="006C63AF">
          <w:rPr>
            <w:rStyle w:val="Hyperlink"/>
            <w:rFonts w:cstheme="minorHAnsi"/>
            <w:noProof/>
            <w:sz w:val="24"/>
            <w:szCs w:val="24"/>
          </w:rPr>
          <w:t>Demonstrativo das fontes de recurso e respectivos valores</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_Toc221804364 \h </w:instrText>
        </w:r>
        <w:r w:rsidR="00E64FB4" w:rsidRPr="00E64FB4">
          <w:rPr>
            <w:noProof/>
            <w:webHidden/>
            <w:sz w:val="24"/>
            <w:szCs w:val="24"/>
          </w:rPr>
        </w:r>
        <w:r w:rsidR="00E64FB4" w:rsidRPr="00E64FB4">
          <w:rPr>
            <w:noProof/>
            <w:webHidden/>
            <w:sz w:val="24"/>
            <w:szCs w:val="24"/>
          </w:rPr>
          <w:fldChar w:fldCharType="separate"/>
        </w:r>
        <w:r w:rsidR="00487AEA">
          <w:rPr>
            <w:noProof/>
            <w:webHidden/>
            <w:sz w:val="24"/>
            <w:szCs w:val="24"/>
          </w:rPr>
          <w:t>12</w:t>
        </w:r>
        <w:r w:rsidR="00E64FB4" w:rsidRPr="00E64FB4">
          <w:rPr>
            <w:noProof/>
            <w:webHidden/>
            <w:sz w:val="24"/>
            <w:szCs w:val="24"/>
          </w:rPr>
          <w:fldChar w:fldCharType="end"/>
        </w:r>
      </w:hyperlink>
    </w:p>
    <w:p w14:paraId="1E1A36C9" w14:textId="02CE7F93" w:rsidR="00E64FB4" w:rsidRPr="00E64FB4" w:rsidRDefault="00E861C8">
      <w:pPr>
        <w:pStyle w:val="ndicedeilustraes"/>
        <w:tabs>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365" w:history="1">
        <w:r w:rsidR="00E64FB4" w:rsidRPr="00E64FB4">
          <w:rPr>
            <w:rStyle w:val="Hyperlink"/>
            <w:rFonts w:cstheme="minorHAnsi"/>
            <w:noProof/>
            <w:sz w:val="24"/>
            <w:szCs w:val="24"/>
          </w:rPr>
          <w:t>Tabela 2 - Composição de prazos para a execução contratual</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_Toc221804365 \h </w:instrText>
        </w:r>
        <w:r w:rsidR="00E64FB4" w:rsidRPr="00E64FB4">
          <w:rPr>
            <w:noProof/>
            <w:webHidden/>
            <w:sz w:val="24"/>
            <w:szCs w:val="24"/>
          </w:rPr>
        </w:r>
        <w:r w:rsidR="00E64FB4" w:rsidRPr="00E64FB4">
          <w:rPr>
            <w:noProof/>
            <w:webHidden/>
            <w:sz w:val="24"/>
            <w:szCs w:val="24"/>
          </w:rPr>
          <w:fldChar w:fldCharType="separate"/>
        </w:r>
        <w:r w:rsidR="00487AEA">
          <w:rPr>
            <w:noProof/>
            <w:webHidden/>
            <w:sz w:val="24"/>
            <w:szCs w:val="24"/>
          </w:rPr>
          <w:t>18</w:t>
        </w:r>
        <w:r w:rsidR="00E64FB4" w:rsidRPr="00E64FB4">
          <w:rPr>
            <w:noProof/>
            <w:webHidden/>
            <w:sz w:val="24"/>
            <w:szCs w:val="24"/>
          </w:rPr>
          <w:fldChar w:fldCharType="end"/>
        </w:r>
      </w:hyperlink>
    </w:p>
    <w:p w14:paraId="6EB46C99" w14:textId="089483AC" w:rsidR="00E64FB4" w:rsidRPr="00E64FB4" w:rsidRDefault="00E861C8">
      <w:pPr>
        <w:pStyle w:val="ndicedeilustraes"/>
        <w:tabs>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366" w:history="1">
        <w:r w:rsidR="00E64FB4" w:rsidRPr="00E64FB4">
          <w:rPr>
            <w:rStyle w:val="Hyperlink"/>
            <w:rFonts w:cstheme="minorHAnsi"/>
            <w:noProof/>
            <w:sz w:val="24"/>
            <w:szCs w:val="24"/>
          </w:rPr>
          <w:t>Tabela 3 - Quantidade mínima para comprovação de execução</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_Toc221804366 \h </w:instrText>
        </w:r>
        <w:r w:rsidR="00E64FB4" w:rsidRPr="00E64FB4">
          <w:rPr>
            <w:noProof/>
            <w:webHidden/>
            <w:sz w:val="24"/>
            <w:szCs w:val="24"/>
          </w:rPr>
        </w:r>
        <w:r w:rsidR="00E64FB4" w:rsidRPr="00E64FB4">
          <w:rPr>
            <w:noProof/>
            <w:webHidden/>
            <w:sz w:val="24"/>
            <w:szCs w:val="24"/>
          </w:rPr>
          <w:fldChar w:fldCharType="separate"/>
        </w:r>
        <w:r w:rsidR="00487AEA">
          <w:rPr>
            <w:noProof/>
            <w:webHidden/>
            <w:sz w:val="24"/>
            <w:szCs w:val="24"/>
          </w:rPr>
          <w:t>26</w:t>
        </w:r>
        <w:r w:rsidR="00E64FB4" w:rsidRPr="00E64FB4">
          <w:rPr>
            <w:noProof/>
            <w:webHidden/>
            <w:sz w:val="24"/>
            <w:szCs w:val="24"/>
          </w:rPr>
          <w:fldChar w:fldCharType="end"/>
        </w:r>
      </w:hyperlink>
    </w:p>
    <w:p w14:paraId="102EFFB4" w14:textId="1AB71089" w:rsidR="001B4ACA" w:rsidRPr="000C6DD9" w:rsidRDefault="000448CD" w:rsidP="0094554E">
      <w:pPr>
        <w:pStyle w:val="CabealhodoSumrio"/>
        <w:jc w:val="center"/>
        <w:rPr>
          <w:rFonts w:asciiTheme="minorHAnsi" w:hAnsiTheme="minorHAnsi" w:cstheme="minorHAnsi"/>
          <w:b/>
          <w:bCs/>
          <w:color w:val="auto"/>
          <w:sz w:val="24"/>
          <w:szCs w:val="24"/>
        </w:rPr>
      </w:pPr>
      <w:r w:rsidRPr="00772072">
        <w:rPr>
          <w:rFonts w:asciiTheme="minorHAnsi" w:hAnsiTheme="minorHAnsi" w:cstheme="minorHAnsi"/>
          <w:b/>
          <w:bCs/>
          <w:color w:val="auto"/>
          <w:sz w:val="24"/>
          <w:szCs w:val="24"/>
        </w:rPr>
        <w:fldChar w:fldCharType="end"/>
      </w:r>
    </w:p>
    <w:p w14:paraId="745CCC3D" w14:textId="4EE50C04" w:rsidR="00365AEA" w:rsidRPr="000C6DD9" w:rsidRDefault="00365AEA" w:rsidP="00365AEA">
      <w:pPr>
        <w:pStyle w:val="CabealhodoSumrio"/>
        <w:jc w:val="center"/>
        <w:rPr>
          <w:rFonts w:asciiTheme="minorHAnsi" w:hAnsiTheme="minorHAnsi" w:cstheme="minorHAnsi"/>
          <w:b/>
          <w:bCs/>
          <w:color w:val="auto"/>
          <w:sz w:val="24"/>
          <w:szCs w:val="24"/>
        </w:rPr>
      </w:pPr>
      <w:r w:rsidRPr="000C6DD9">
        <w:rPr>
          <w:rFonts w:asciiTheme="minorHAnsi" w:hAnsiTheme="minorHAnsi" w:cstheme="minorHAnsi"/>
          <w:b/>
          <w:bCs/>
          <w:color w:val="auto"/>
          <w:sz w:val="24"/>
          <w:szCs w:val="24"/>
        </w:rPr>
        <w:t>LISTA DE QUADROS</w:t>
      </w:r>
    </w:p>
    <w:p w14:paraId="02DE999F" w14:textId="77777777" w:rsidR="000448CD" w:rsidRPr="000C6DD9" w:rsidRDefault="000448CD" w:rsidP="000448CD">
      <w:pPr>
        <w:rPr>
          <w:rFonts w:asciiTheme="minorHAnsi" w:hAnsiTheme="minorHAnsi" w:cstheme="minorHAnsi"/>
          <w:sz w:val="24"/>
          <w:szCs w:val="24"/>
          <w:lang w:eastAsia="pt-BR"/>
        </w:rPr>
      </w:pPr>
    </w:p>
    <w:p w14:paraId="1D595E84" w14:textId="2A980D60" w:rsidR="006E7C54" w:rsidRDefault="00365AEA">
      <w:pPr>
        <w:pStyle w:val="ndicedeilustraes"/>
        <w:tabs>
          <w:tab w:val="right" w:leader="dot" w:pos="9344"/>
        </w:tabs>
        <w:rPr>
          <w:rFonts w:asciiTheme="minorHAnsi" w:eastAsiaTheme="minorEastAsia" w:hAnsiTheme="minorHAnsi" w:cstheme="minorBidi"/>
          <w:noProof/>
          <w:lang w:eastAsia="pt-BR"/>
        </w:rPr>
      </w:pPr>
      <w:r w:rsidRPr="00772072">
        <w:rPr>
          <w:rFonts w:asciiTheme="minorHAnsi" w:hAnsiTheme="minorHAnsi" w:cstheme="minorHAnsi"/>
          <w:sz w:val="24"/>
          <w:szCs w:val="24"/>
          <w:lang w:eastAsia="pt-BR"/>
        </w:rPr>
        <w:fldChar w:fldCharType="begin"/>
      </w:r>
      <w:r w:rsidRPr="00772072">
        <w:rPr>
          <w:rFonts w:asciiTheme="minorHAnsi" w:hAnsiTheme="minorHAnsi" w:cstheme="minorHAnsi"/>
          <w:sz w:val="24"/>
          <w:szCs w:val="24"/>
          <w:lang w:eastAsia="pt-BR"/>
        </w:rPr>
        <w:instrText xml:space="preserve"> TOC \h \z \c "Quadro" </w:instrText>
      </w:r>
      <w:r w:rsidRPr="00772072">
        <w:rPr>
          <w:rFonts w:asciiTheme="minorHAnsi" w:hAnsiTheme="minorHAnsi" w:cstheme="minorHAnsi"/>
          <w:sz w:val="24"/>
          <w:szCs w:val="24"/>
          <w:lang w:eastAsia="pt-BR"/>
        </w:rPr>
        <w:fldChar w:fldCharType="separate"/>
      </w:r>
      <w:hyperlink w:anchor="_Toc224809493" w:history="1">
        <w:r w:rsidR="006E7C54" w:rsidRPr="00C40E21">
          <w:rPr>
            <w:rStyle w:val="Hyperlink"/>
            <w:rFonts w:cstheme="minorHAnsi"/>
            <w:noProof/>
          </w:rPr>
          <w:t>Quadro 1 - Local de execução da obra</w:t>
        </w:r>
        <w:r w:rsidR="006E7C54">
          <w:rPr>
            <w:noProof/>
            <w:webHidden/>
          </w:rPr>
          <w:tab/>
        </w:r>
        <w:r w:rsidR="006E7C54">
          <w:rPr>
            <w:noProof/>
            <w:webHidden/>
          </w:rPr>
          <w:fldChar w:fldCharType="begin"/>
        </w:r>
        <w:r w:rsidR="006E7C54">
          <w:rPr>
            <w:noProof/>
            <w:webHidden/>
          </w:rPr>
          <w:instrText xml:space="preserve"> PAGEREF _Toc224809493 \h </w:instrText>
        </w:r>
        <w:r w:rsidR="006E7C54">
          <w:rPr>
            <w:noProof/>
            <w:webHidden/>
          </w:rPr>
        </w:r>
        <w:r w:rsidR="006E7C54">
          <w:rPr>
            <w:noProof/>
            <w:webHidden/>
          </w:rPr>
          <w:fldChar w:fldCharType="separate"/>
        </w:r>
        <w:r w:rsidR="00487AEA">
          <w:rPr>
            <w:noProof/>
            <w:webHidden/>
          </w:rPr>
          <w:t>20</w:t>
        </w:r>
        <w:r w:rsidR="006E7C54">
          <w:rPr>
            <w:noProof/>
            <w:webHidden/>
          </w:rPr>
          <w:fldChar w:fldCharType="end"/>
        </w:r>
      </w:hyperlink>
    </w:p>
    <w:p w14:paraId="088BA853" w14:textId="6360B120" w:rsidR="006E7C54" w:rsidRDefault="00E861C8">
      <w:pPr>
        <w:pStyle w:val="ndicedeilustraes"/>
        <w:tabs>
          <w:tab w:val="right" w:leader="dot" w:pos="9344"/>
        </w:tabs>
        <w:rPr>
          <w:rFonts w:asciiTheme="minorHAnsi" w:eastAsiaTheme="minorEastAsia" w:hAnsiTheme="minorHAnsi" w:cstheme="minorBidi"/>
          <w:noProof/>
          <w:lang w:eastAsia="pt-BR"/>
        </w:rPr>
      </w:pPr>
      <w:hyperlink w:anchor="_Toc224809494" w:history="1">
        <w:r w:rsidR="006E7C54" w:rsidRPr="00C40E21">
          <w:rPr>
            <w:rStyle w:val="Hyperlink"/>
            <w:rFonts w:cstheme="minorHAnsi"/>
            <w:noProof/>
          </w:rPr>
          <w:t>Quadro 2 - Serviço para comprovação de qualificação técnico operacional e profissional</w:t>
        </w:r>
        <w:r w:rsidR="006E7C54">
          <w:rPr>
            <w:noProof/>
            <w:webHidden/>
          </w:rPr>
          <w:tab/>
        </w:r>
        <w:r w:rsidR="006E7C54">
          <w:rPr>
            <w:noProof/>
            <w:webHidden/>
          </w:rPr>
          <w:fldChar w:fldCharType="begin"/>
        </w:r>
        <w:r w:rsidR="006E7C54">
          <w:rPr>
            <w:noProof/>
            <w:webHidden/>
          </w:rPr>
          <w:instrText xml:space="preserve"> PAGEREF _Toc224809494 \h </w:instrText>
        </w:r>
        <w:r w:rsidR="006E7C54">
          <w:rPr>
            <w:noProof/>
            <w:webHidden/>
          </w:rPr>
        </w:r>
        <w:r w:rsidR="006E7C54">
          <w:rPr>
            <w:noProof/>
            <w:webHidden/>
          </w:rPr>
          <w:fldChar w:fldCharType="separate"/>
        </w:r>
        <w:r w:rsidR="00487AEA">
          <w:rPr>
            <w:noProof/>
            <w:webHidden/>
          </w:rPr>
          <w:t>28</w:t>
        </w:r>
        <w:r w:rsidR="006E7C54">
          <w:rPr>
            <w:noProof/>
            <w:webHidden/>
          </w:rPr>
          <w:fldChar w:fldCharType="end"/>
        </w:r>
      </w:hyperlink>
    </w:p>
    <w:p w14:paraId="7FF2B5AF" w14:textId="3CDDA03F" w:rsidR="000448CD" w:rsidRPr="000C6DD9" w:rsidRDefault="00365AEA" w:rsidP="000448CD">
      <w:pPr>
        <w:rPr>
          <w:rFonts w:asciiTheme="minorHAnsi" w:hAnsiTheme="minorHAnsi" w:cstheme="minorHAnsi"/>
          <w:sz w:val="24"/>
          <w:szCs w:val="24"/>
          <w:lang w:eastAsia="pt-BR"/>
        </w:rPr>
        <w:sectPr w:rsidR="000448CD" w:rsidRPr="000C6DD9" w:rsidSect="00D12227">
          <w:footerReference w:type="default" r:id="rId12"/>
          <w:pgSz w:w="11906" w:h="16838"/>
          <w:pgMar w:top="1134" w:right="851" w:bottom="1134" w:left="1701" w:header="2551" w:footer="227" w:gutter="0"/>
          <w:cols w:space="708"/>
          <w:docGrid w:linePitch="360"/>
        </w:sectPr>
      </w:pPr>
      <w:r w:rsidRPr="00772072">
        <w:rPr>
          <w:rFonts w:asciiTheme="minorHAnsi" w:hAnsiTheme="minorHAnsi" w:cstheme="minorHAnsi"/>
          <w:sz w:val="24"/>
          <w:szCs w:val="24"/>
          <w:lang w:eastAsia="pt-BR"/>
        </w:rPr>
        <w:fldChar w:fldCharType="end"/>
      </w:r>
    </w:p>
    <w:sdt>
      <w:sdtPr>
        <w:rPr>
          <w:rFonts w:asciiTheme="minorHAnsi" w:eastAsia="Calibri" w:hAnsiTheme="minorHAnsi" w:cstheme="minorHAnsi"/>
          <w:color w:val="auto"/>
          <w:sz w:val="24"/>
          <w:szCs w:val="24"/>
          <w:lang w:eastAsia="en-US"/>
        </w:rPr>
        <w:id w:val="1560829112"/>
        <w:docPartObj>
          <w:docPartGallery w:val="Table of Contents"/>
          <w:docPartUnique/>
        </w:docPartObj>
      </w:sdtPr>
      <w:sdtContent>
        <w:p w14:paraId="10CFD3B8" w14:textId="4879B3CA" w:rsidR="00272076" w:rsidRPr="00A1289A" w:rsidRDefault="0094554E" w:rsidP="0094554E">
          <w:pPr>
            <w:pStyle w:val="CabealhodoSumrio"/>
            <w:jc w:val="center"/>
            <w:rPr>
              <w:rFonts w:asciiTheme="minorHAnsi" w:hAnsiTheme="minorHAnsi" w:cstheme="minorHAnsi"/>
              <w:b/>
              <w:bCs/>
              <w:color w:val="auto"/>
              <w:sz w:val="24"/>
              <w:szCs w:val="24"/>
            </w:rPr>
          </w:pPr>
          <w:r w:rsidRPr="00A1289A">
            <w:rPr>
              <w:rFonts w:asciiTheme="minorHAnsi" w:hAnsiTheme="minorHAnsi" w:cstheme="minorHAnsi"/>
              <w:b/>
              <w:bCs/>
              <w:color w:val="auto"/>
              <w:sz w:val="24"/>
              <w:szCs w:val="24"/>
            </w:rPr>
            <w:t>SUMÁRIO</w:t>
          </w:r>
        </w:p>
        <w:p w14:paraId="051264E4" w14:textId="77777777" w:rsidR="0094554E" w:rsidRPr="002275CC" w:rsidRDefault="0094554E" w:rsidP="0094554E">
          <w:pPr>
            <w:rPr>
              <w:rFonts w:asciiTheme="minorHAnsi" w:hAnsiTheme="minorHAnsi" w:cstheme="minorHAnsi"/>
              <w:sz w:val="24"/>
              <w:szCs w:val="24"/>
              <w:lang w:eastAsia="pt-BR"/>
            </w:rPr>
          </w:pPr>
        </w:p>
        <w:p w14:paraId="1A5B4F22" w14:textId="5665F463" w:rsidR="002275CC" w:rsidRPr="002275CC" w:rsidRDefault="00272076">
          <w:pPr>
            <w:pStyle w:val="Sumrio1"/>
            <w:tabs>
              <w:tab w:val="right" w:leader="dot" w:pos="9344"/>
            </w:tabs>
            <w:rPr>
              <w:rFonts w:asciiTheme="minorHAnsi" w:eastAsiaTheme="minorEastAsia" w:hAnsiTheme="minorHAnsi" w:cstheme="minorBidi"/>
              <w:noProof/>
              <w:sz w:val="24"/>
              <w:szCs w:val="24"/>
              <w:lang w:eastAsia="pt-BR"/>
            </w:rPr>
          </w:pPr>
          <w:r w:rsidRPr="002275CC">
            <w:rPr>
              <w:rFonts w:asciiTheme="minorHAnsi" w:hAnsiTheme="minorHAnsi" w:cstheme="minorHAnsi"/>
              <w:sz w:val="24"/>
              <w:szCs w:val="24"/>
            </w:rPr>
            <w:fldChar w:fldCharType="begin"/>
          </w:r>
          <w:r w:rsidRPr="002275CC">
            <w:rPr>
              <w:rFonts w:asciiTheme="minorHAnsi" w:hAnsiTheme="minorHAnsi" w:cstheme="minorHAnsi"/>
              <w:sz w:val="24"/>
              <w:szCs w:val="24"/>
            </w:rPr>
            <w:instrText xml:space="preserve"> TOC \o "1-3" \h \z \u </w:instrText>
          </w:r>
          <w:r w:rsidRPr="002275CC">
            <w:rPr>
              <w:rFonts w:asciiTheme="minorHAnsi" w:hAnsiTheme="minorHAnsi" w:cstheme="minorHAnsi"/>
              <w:sz w:val="24"/>
              <w:szCs w:val="24"/>
            </w:rPr>
            <w:fldChar w:fldCharType="separate"/>
          </w:r>
          <w:hyperlink w:anchor="_Toc227070702" w:history="1">
            <w:r w:rsidR="002275CC" w:rsidRPr="002275CC">
              <w:rPr>
                <w:rStyle w:val="Hyperlink"/>
                <w:rFonts w:eastAsia="Times New Roman" w:cstheme="minorHAnsi"/>
                <w:noProof/>
                <w:sz w:val="24"/>
                <w:szCs w:val="24"/>
              </w:rPr>
              <w:t>REFERÊNCIA</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_Toc227070702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5</w:t>
            </w:r>
            <w:r w:rsidR="002275CC" w:rsidRPr="002275CC">
              <w:rPr>
                <w:noProof/>
                <w:webHidden/>
                <w:sz w:val="24"/>
                <w:szCs w:val="24"/>
              </w:rPr>
              <w:fldChar w:fldCharType="end"/>
            </w:r>
          </w:hyperlink>
        </w:p>
        <w:p w14:paraId="3BF783A0" w14:textId="3861D798" w:rsidR="002275CC" w:rsidRPr="002275CC" w:rsidRDefault="00E861C8">
          <w:pPr>
            <w:pStyle w:val="Sumrio1"/>
            <w:tabs>
              <w:tab w:val="left" w:pos="510"/>
              <w:tab w:val="right" w:leader="dot" w:pos="9344"/>
            </w:tabs>
            <w:rPr>
              <w:rFonts w:asciiTheme="minorHAnsi" w:eastAsiaTheme="minorEastAsia" w:hAnsiTheme="minorHAnsi" w:cstheme="minorBidi"/>
              <w:noProof/>
              <w:sz w:val="24"/>
              <w:szCs w:val="24"/>
              <w:lang w:eastAsia="pt-BR"/>
            </w:rPr>
          </w:pPr>
          <w:hyperlink w:anchor="_Toc227070703" w:history="1">
            <w:r w:rsidR="002275CC" w:rsidRPr="002275CC">
              <w:rPr>
                <w:rStyle w:val="Hyperlink"/>
                <w:rFonts w:cstheme="minorHAnsi"/>
                <w:noProof/>
                <w:sz w:val="24"/>
                <w:szCs w:val="24"/>
              </w:rPr>
              <w:t>1.</w:t>
            </w:r>
            <w:r w:rsidR="002275CC" w:rsidRPr="002275CC">
              <w:rPr>
                <w:rFonts w:asciiTheme="minorHAnsi" w:eastAsiaTheme="minorEastAsia" w:hAnsiTheme="minorHAnsi" w:cstheme="minorBidi"/>
                <w:noProof/>
                <w:sz w:val="24"/>
                <w:szCs w:val="24"/>
                <w:lang w:eastAsia="pt-BR"/>
              </w:rPr>
              <w:tab/>
            </w:r>
            <w:r w:rsidR="002275CC" w:rsidRPr="002275CC">
              <w:rPr>
                <w:rStyle w:val="Hyperlink"/>
                <w:rFonts w:cstheme="minorHAnsi"/>
                <w:noProof/>
                <w:sz w:val="24"/>
                <w:szCs w:val="24"/>
              </w:rPr>
              <w:t>APRESENTAÇÃO</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_Toc227070703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5</w:t>
            </w:r>
            <w:r w:rsidR="002275CC" w:rsidRPr="002275CC">
              <w:rPr>
                <w:noProof/>
                <w:webHidden/>
                <w:sz w:val="24"/>
                <w:szCs w:val="24"/>
              </w:rPr>
              <w:fldChar w:fldCharType="end"/>
            </w:r>
          </w:hyperlink>
        </w:p>
        <w:p w14:paraId="2181546A" w14:textId="2693A9BE" w:rsidR="002275CC" w:rsidRPr="002275CC" w:rsidRDefault="00E861C8">
          <w:pPr>
            <w:pStyle w:val="Sumrio2"/>
            <w:rPr>
              <w:rFonts w:cstheme="minorBidi"/>
              <w:bCs w:val="0"/>
            </w:rPr>
          </w:pPr>
          <w:hyperlink w:anchor="_Toc227070704" w:history="1">
            <w:r w:rsidR="002275CC" w:rsidRPr="002275CC">
              <w:rPr>
                <w:rStyle w:val="Hyperlink"/>
                <w:bCs w:val="0"/>
              </w:rPr>
              <w:t>1.1.</w:t>
            </w:r>
            <w:r w:rsidR="002275CC" w:rsidRPr="002275CC">
              <w:rPr>
                <w:rFonts w:cstheme="minorBidi"/>
                <w:bCs w:val="0"/>
              </w:rPr>
              <w:tab/>
            </w:r>
            <w:r w:rsidR="002275CC" w:rsidRPr="002275CC">
              <w:rPr>
                <w:rStyle w:val="Hyperlink"/>
                <w:bCs w:val="0"/>
              </w:rPr>
              <w:t>Da definição do tipo de atividade</w:t>
            </w:r>
            <w:r w:rsidR="002275CC" w:rsidRPr="002275CC">
              <w:rPr>
                <w:bCs w:val="0"/>
                <w:webHidden/>
              </w:rPr>
              <w:tab/>
            </w:r>
            <w:r w:rsidR="002275CC" w:rsidRPr="002275CC">
              <w:rPr>
                <w:bCs w:val="0"/>
                <w:webHidden/>
              </w:rPr>
              <w:fldChar w:fldCharType="begin"/>
            </w:r>
            <w:r w:rsidR="002275CC" w:rsidRPr="002275CC">
              <w:rPr>
                <w:bCs w:val="0"/>
                <w:webHidden/>
              </w:rPr>
              <w:instrText xml:space="preserve"> PAGEREF _Toc227070704 \h </w:instrText>
            </w:r>
            <w:r w:rsidR="002275CC" w:rsidRPr="002275CC">
              <w:rPr>
                <w:bCs w:val="0"/>
                <w:webHidden/>
              </w:rPr>
            </w:r>
            <w:r w:rsidR="002275CC" w:rsidRPr="002275CC">
              <w:rPr>
                <w:bCs w:val="0"/>
                <w:webHidden/>
              </w:rPr>
              <w:fldChar w:fldCharType="separate"/>
            </w:r>
            <w:r w:rsidR="00487AEA">
              <w:rPr>
                <w:bCs w:val="0"/>
                <w:webHidden/>
              </w:rPr>
              <w:t>5</w:t>
            </w:r>
            <w:r w:rsidR="002275CC" w:rsidRPr="002275CC">
              <w:rPr>
                <w:bCs w:val="0"/>
                <w:webHidden/>
              </w:rPr>
              <w:fldChar w:fldCharType="end"/>
            </w:r>
          </w:hyperlink>
        </w:p>
        <w:p w14:paraId="79901E54" w14:textId="7A9989EF" w:rsidR="002275CC" w:rsidRPr="002275CC" w:rsidRDefault="00E861C8">
          <w:pPr>
            <w:pStyle w:val="Sumrio2"/>
            <w:rPr>
              <w:rFonts w:cstheme="minorBidi"/>
              <w:bCs w:val="0"/>
            </w:rPr>
          </w:pPr>
          <w:hyperlink w:anchor="_Toc227070705" w:history="1">
            <w:r w:rsidR="002275CC" w:rsidRPr="002275CC">
              <w:rPr>
                <w:rStyle w:val="Hyperlink"/>
                <w:bCs w:val="0"/>
              </w:rPr>
              <w:t>1.2.</w:t>
            </w:r>
            <w:r w:rsidR="002275CC" w:rsidRPr="002275CC">
              <w:rPr>
                <w:rFonts w:cstheme="minorBidi"/>
                <w:bCs w:val="0"/>
              </w:rPr>
              <w:tab/>
            </w:r>
            <w:r w:rsidR="002275CC" w:rsidRPr="002275CC">
              <w:rPr>
                <w:rStyle w:val="Hyperlink"/>
                <w:bCs w:val="0"/>
              </w:rPr>
              <w:t>Do Processo</w:t>
            </w:r>
            <w:r w:rsidR="002275CC" w:rsidRPr="002275CC">
              <w:rPr>
                <w:bCs w:val="0"/>
                <w:webHidden/>
              </w:rPr>
              <w:tab/>
            </w:r>
            <w:r w:rsidR="002275CC" w:rsidRPr="002275CC">
              <w:rPr>
                <w:bCs w:val="0"/>
                <w:webHidden/>
              </w:rPr>
              <w:fldChar w:fldCharType="begin"/>
            </w:r>
            <w:r w:rsidR="002275CC" w:rsidRPr="002275CC">
              <w:rPr>
                <w:bCs w:val="0"/>
                <w:webHidden/>
              </w:rPr>
              <w:instrText xml:space="preserve"> PAGEREF _Toc227070705 \h </w:instrText>
            </w:r>
            <w:r w:rsidR="002275CC" w:rsidRPr="002275CC">
              <w:rPr>
                <w:bCs w:val="0"/>
                <w:webHidden/>
              </w:rPr>
            </w:r>
            <w:r w:rsidR="002275CC" w:rsidRPr="002275CC">
              <w:rPr>
                <w:bCs w:val="0"/>
                <w:webHidden/>
              </w:rPr>
              <w:fldChar w:fldCharType="separate"/>
            </w:r>
            <w:r w:rsidR="00487AEA">
              <w:rPr>
                <w:bCs w:val="0"/>
                <w:webHidden/>
              </w:rPr>
              <w:t>6</w:t>
            </w:r>
            <w:r w:rsidR="002275CC" w:rsidRPr="002275CC">
              <w:rPr>
                <w:bCs w:val="0"/>
                <w:webHidden/>
              </w:rPr>
              <w:fldChar w:fldCharType="end"/>
            </w:r>
          </w:hyperlink>
        </w:p>
        <w:p w14:paraId="28E862B8" w14:textId="103EE853" w:rsidR="002275CC" w:rsidRPr="002275CC" w:rsidRDefault="00E861C8">
          <w:pPr>
            <w:pStyle w:val="Sumrio1"/>
            <w:tabs>
              <w:tab w:val="left" w:pos="510"/>
              <w:tab w:val="right" w:leader="dot" w:pos="9344"/>
            </w:tabs>
            <w:rPr>
              <w:rFonts w:asciiTheme="minorHAnsi" w:eastAsiaTheme="minorEastAsia" w:hAnsiTheme="minorHAnsi" w:cstheme="minorBidi"/>
              <w:noProof/>
              <w:sz w:val="24"/>
              <w:szCs w:val="24"/>
              <w:lang w:eastAsia="pt-BR"/>
            </w:rPr>
          </w:pPr>
          <w:hyperlink w:anchor="_Toc227070706" w:history="1">
            <w:r w:rsidR="002275CC" w:rsidRPr="002275CC">
              <w:rPr>
                <w:rStyle w:val="Hyperlink"/>
                <w:rFonts w:cstheme="minorHAnsi"/>
                <w:noProof/>
                <w:sz w:val="24"/>
                <w:szCs w:val="24"/>
              </w:rPr>
              <w:t>2.</w:t>
            </w:r>
            <w:r w:rsidR="002275CC" w:rsidRPr="002275CC">
              <w:rPr>
                <w:rFonts w:asciiTheme="minorHAnsi" w:eastAsiaTheme="minorEastAsia" w:hAnsiTheme="minorHAnsi" w:cstheme="minorBidi"/>
                <w:noProof/>
                <w:sz w:val="24"/>
                <w:szCs w:val="24"/>
                <w:lang w:eastAsia="pt-BR"/>
              </w:rPr>
              <w:tab/>
            </w:r>
            <w:r w:rsidR="002275CC" w:rsidRPr="002275CC">
              <w:rPr>
                <w:rStyle w:val="Hyperlink"/>
                <w:rFonts w:cstheme="minorHAnsi"/>
                <w:noProof/>
                <w:sz w:val="24"/>
                <w:szCs w:val="24"/>
              </w:rPr>
              <w:t>DO OBJETO</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_Toc227070706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6</w:t>
            </w:r>
            <w:r w:rsidR="002275CC" w:rsidRPr="002275CC">
              <w:rPr>
                <w:noProof/>
                <w:webHidden/>
                <w:sz w:val="24"/>
                <w:szCs w:val="24"/>
              </w:rPr>
              <w:fldChar w:fldCharType="end"/>
            </w:r>
          </w:hyperlink>
        </w:p>
        <w:p w14:paraId="761FFD64" w14:textId="776FE4D1" w:rsidR="002275CC" w:rsidRPr="002275CC" w:rsidRDefault="00E861C8">
          <w:pPr>
            <w:pStyle w:val="Sumrio1"/>
            <w:tabs>
              <w:tab w:val="left" w:pos="510"/>
              <w:tab w:val="right" w:leader="dot" w:pos="9344"/>
            </w:tabs>
            <w:rPr>
              <w:rFonts w:asciiTheme="minorHAnsi" w:eastAsiaTheme="minorEastAsia" w:hAnsiTheme="minorHAnsi" w:cstheme="minorBidi"/>
              <w:noProof/>
              <w:sz w:val="24"/>
              <w:szCs w:val="24"/>
              <w:lang w:eastAsia="pt-BR"/>
            </w:rPr>
          </w:pPr>
          <w:hyperlink w:anchor="_Toc227070707" w:history="1">
            <w:r w:rsidR="002275CC" w:rsidRPr="002275CC">
              <w:rPr>
                <w:rStyle w:val="Hyperlink"/>
                <w:rFonts w:cstheme="minorHAnsi"/>
                <w:noProof/>
                <w:sz w:val="24"/>
                <w:szCs w:val="24"/>
              </w:rPr>
              <w:t>3.</w:t>
            </w:r>
            <w:r w:rsidR="002275CC" w:rsidRPr="002275CC">
              <w:rPr>
                <w:rFonts w:asciiTheme="minorHAnsi" w:eastAsiaTheme="minorEastAsia" w:hAnsiTheme="minorHAnsi" w:cstheme="minorBidi"/>
                <w:noProof/>
                <w:sz w:val="24"/>
                <w:szCs w:val="24"/>
                <w:lang w:eastAsia="pt-BR"/>
              </w:rPr>
              <w:tab/>
            </w:r>
            <w:r w:rsidR="002275CC" w:rsidRPr="002275CC">
              <w:rPr>
                <w:rStyle w:val="Hyperlink"/>
                <w:rFonts w:cstheme="minorHAnsi"/>
                <w:noProof/>
                <w:sz w:val="24"/>
                <w:szCs w:val="24"/>
              </w:rPr>
              <w:t>JUSTIFICATIVA DA CONTRATAÇÃO</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_Toc227070707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7</w:t>
            </w:r>
            <w:r w:rsidR="002275CC" w:rsidRPr="002275CC">
              <w:rPr>
                <w:noProof/>
                <w:webHidden/>
                <w:sz w:val="24"/>
                <w:szCs w:val="24"/>
              </w:rPr>
              <w:fldChar w:fldCharType="end"/>
            </w:r>
          </w:hyperlink>
        </w:p>
        <w:p w14:paraId="4448C948" w14:textId="08977F01" w:rsidR="002275CC" w:rsidRPr="002275CC" w:rsidRDefault="00E861C8">
          <w:pPr>
            <w:pStyle w:val="Sumrio1"/>
            <w:tabs>
              <w:tab w:val="left" w:pos="510"/>
              <w:tab w:val="right" w:leader="dot" w:pos="9344"/>
            </w:tabs>
            <w:rPr>
              <w:rFonts w:asciiTheme="minorHAnsi" w:eastAsiaTheme="minorEastAsia" w:hAnsiTheme="minorHAnsi" w:cstheme="minorBidi"/>
              <w:noProof/>
              <w:sz w:val="24"/>
              <w:szCs w:val="24"/>
              <w:lang w:eastAsia="pt-BR"/>
            </w:rPr>
          </w:pPr>
          <w:hyperlink w:anchor="_Toc227070708" w:history="1">
            <w:r w:rsidR="002275CC" w:rsidRPr="002275CC">
              <w:rPr>
                <w:rStyle w:val="Hyperlink"/>
                <w:rFonts w:cstheme="minorHAnsi"/>
                <w:noProof/>
                <w:sz w:val="24"/>
                <w:szCs w:val="24"/>
              </w:rPr>
              <w:t>4.</w:t>
            </w:r>
            <w:r w:rsidR="002275CC" w:rsidRPr="002275CC">
              <w:rPr>
                <w:rFonts w:asciiTheme="minorHAnsi" w:eastAsiaTheme="minorEastAsia" w:hAnsiTheme="minorHAnsi" w:cstheme="minorBidi"/>
                <w:noProof/>
                <w:sz w:val="24"/>
                <w:szCs w:val="24"/>
                <w:lang w:eastAsia="pt-BR"/>
              </w:rPr>
              <w:tab/>
            </w:r>
            <w:r w:rsidR="002275CC" w:rsidRPr="002275CC">
              <w:rPr>
                <w:rStyle w:val="Hyperlink"/>
                <w:rFonts w:cstheme="minorHAnsi"/>
                <w:noProof/>
                <w:sz w:val="24"/>
                <w:szCs w:val="24"/>
              </w:rPr>
              <w:t>DA ESTIMATIVA DE VALOR</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_Toc227070708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8</w:t>
            </w:r>
            <w:r w:rsidR="002275CC" w:rsidRPr="002275CC">
              <w:rPr>
                <w:noProof/>
                <w:webHidden/>
                <w:sz w:val="24"/>
                <w:szCs w:val="24"/>
              </w:rPr>
              <w:fldChar w:fldCharType="end"/>
            </w:r>
          </w:hyperlink>
        </w:p>
        <w:p w14:paraId="375EB4FC" w14:textId="2E6D852B" w:rsidR="002275CC" w:rsidRPr="002275CC" w:rsidRDefault="00E861C8">
          <w:pPr>
            <w:pStyle w:val="Sumrio2"/>
            <w:rPr>
              <w:rFonts w:cstheme="minorBidi"/>
              <w:bCs w:val="0"/>
            </w:rPr>
          </w:pPr>
          <w:hyperlink w:anchor="_Toc227070709" w:history="1">
            <w:r w:rsidR="002275CC" w:rsidRPr="002275CC">
              <w:rPr>
                <w:rStyle w:val="Hyperlink"/>
                <w:bCs w:val="0"/>
              </w:rPr>
              <w:t>4.1.</w:t>
            </w:r>
            <w:r w:rsidR="002275CC" w:rsidRPr="002275CC">
              <w:rPr>
                <w:rFonts w:cstheme="minorBidi"/>
                <w:bCs w:val="0"/>
              </w:rPr>
              <w:tab/>
            </w:r>
            <w:r w:rsidR="002275CC" w:rsidRPr="002275CC">
              <w:rPr>
                <w:rStyle w:val="Hyperlink"/>
                <w:bCs w:val="0"/>
              </w:rPr>
              <w:t>Da metodologia de custos estimados</w:t>
            </w:r>
            <w:r w:rsidR="002275CC" w:rsidRPr="002275CC">
              <w:rPr>
                <w:bCs w:val="0"/>
                <w:webHidden/>
              </w:rPr>
              <w:tab/>
            </w:r>
            <w:r w:rsidR="002275CC" w:rsidRPr="002275CC">
              <w:rPr>
                <w:bCs w:val="0"/>
                <w:webHidden/>
              </w:rPr>
              <w:fldChar w:fldCharType="begin"/>
            </w:r>
            <w:r w:rsidR="002275CC" w:rsidRPr="002275CC">
              <w:rPr>
                <w:bCs w:val="0"/>
                <w:webHidden/>
              </w:rPr>
              <w:instrText xml:space="preserve"> PAGEREF _Toc227070709 \h </w:instrText>
            </w:r>
            <w:r w:rsidR="002275CC" w:rsidRPr="002275CC">
              <w:rPr>
                <w:bCs w:val="0"/>
                <w:webHidden/>
              </w:rPr>
            </w:r>
            <w:r w:rsidR="002275CC" w:rsidRPr="002275CC">
              <w:rPr>
                <w:bCs w:val="0"/>
                <w:webHidden/>
              </w:rPr>
              <w:fldChar w:fldCharType="separate"/>
            </w:r>
            <w:r w:rsidR="00487AEA">
              <w:rPr>
                <w:bCs w:val="0"/>
                <w:webHidden/>
              </w:rPr>
              <w:t>9</w:t>
            </w:r>
            <w:r w:rsidR="002275CC" w:rsidRPr="002275CC">
              <w:rPr>
                <w:bCs w:val="0"/>
                <w:webHidden/>
              </w:rPr>
              <w:fldChar w:fldCharType="end"/>
            </w:r>
          </w:hyperlink>
        </w:p>
        <w:p w14:paraId="4751FB9E" w14:textId="5720DBAB" w:rsidR="002275CC" w:rsidRPr="002275CC" w:rsidRDefault="00E861C8">
          <w:pPr>
            <w:pStyle w:val="Sumrio2"/>
            <w:rPr>
              <w:rFonts w:cstheme="minorBidi"/>
              <w:bCs w:val="0"/>
            </w:rPr>
          </w:pPr>
          <w:hyperlink w:anchor="_Toc227070710" w:history="1">
            <w:r w:rsidR="002275CC" w:rsidRPr="002275CC">
              <w:rPr>
                <w:rStyle w:val="Hyperlink"/>
                <w:bCs w:val="0"/>
              </w:rPr>
              <w:t>4.2.</w:t>
            </w:r>
            <w:r w:rsidR="002275CC" w:rsidRPr="002275CC">
              <w:rPr>
                <w:rFonts w:cstheme="minorBidi"/>
                <w:bCs w:val="0"/>
              </w:rPr>
              <w:tab/>
            </w:r>
            <w:r w:rsidR="002275CC" w:rsidRPr="002275CC">
              <w:rPr>
                <w:rStyle w:val="Hyperlink"/>
                <w:bCs w:val="0"/>
              </w:rPr>
              <w:t>Da aplicação do Benefício de Despesas Indiretas (BDI)</w:t>
            </w:r>
            <w:r w:rsidR="002275CC" w:rsidRPr="002275CC">
              <w:rPr>
                <w:bCs w:val="0"/>
                <w:webHidden/>
              </w:rPr>
              <w:tab/>
            </w:r>
            <w:r w:rsidR="002275CC" w:rsidRPr="002275CC">
              <w:rPr>
                <w:bCs w:val="0"/>
                <w:webHidden/>
              </w:rPr>
              <w:fldChar w:fldCharType="begin"/>
            </w:r>
            <w:r w:rsidR="002275CC" w:rsidRPr="002275CC">
              <w:rPr>
                <w:bCs w:val="0"/>
                <w:webHidden/>
              </w:rPr>
              <w:instrText xml:space="preserve"> PAGEREF _Toc227070710 \h </w:instrText>
            </w:r>
            <w:r w:rsidR="002275CC" w:rsidRPr="002275CC">
              <w:rPr>
                <w:bCs w:val="0"/>
                <w:webHidden/>
              </w:rPr>
            </w:r>
            <w:r w:rsidR="002275CC" w:rsidRPr="002275CC">
              <w:rPr>
                <w:bCs w:val="0"/>
                <w:webHidden/>
              </w:rPr>
              <w:fldChar w:fldCharType="separate"/>
            </w:r>
            <w:r w:rsidR="00487AEA">
              <w:rPr>
                <w:bCs w:val="0"/>
                <w:webHidden/>
              </w:rPr>
              <w:t>10</w:t>
            </w:r>
            <w:r w:rsidR="002275CC" w:rsidRPr="002275CC">
              <w:rPr>
                <w:bCs w:val="0"/>
                <w:webHidden/>
              </w:rPr>
              <w:fldChar w:fldCharType="end"/>
            </w:r>
          </w:hyperlink>
        </w:p>
        <w:p w14:paraId="2F2EAE99" w14:textId="40CFD22E" w:rsidR="002275CC" w:rsidRPr="002275CC" w:rsidRDefault="00E861C8">
          <w:pPr>
            <w:pStyle w:val="Sumrio2"/>
            <w:rPr>
              <w:rFonts w:cstheme="minorBidi"/>
              <w:bCs w:val="0"/>
            </w:rPr>
          </w:pPr>
          <w:hyperlink w:anchor="_Toc227070711" w:history="1">
            <w:r w:rsidR="002275CC" w:rsidRPr="002275CC">
              <w:rPr>
                <w:rStyle w:val="Hyperlink"/>
                <w:bCs w:val="0"/>
              </w:rPr>
              <w:t>4.3.</w:t>
            </w:r>
            <w:r w:rsidR="002275CC" w:rsidRPr="002275CC">
              <w:rPr>
                <w:rFonts w:cstheme="minorBidi"/>
                <w:bCs w:val="0"/>
              </w:rPr>
              <w:tab/>
            </w:r>
            <w:r w:rsidR="002275CC" w:rsidRPr="002275CC">
              <w:rPr>
                <w:rStyle w:val="Hyperlink"/>
                <w:bCs w:val="0"/>
              </w:rPr>
              <w:t>Dos recursos financeiros</w:t>
            </w:r>
            <w:r w:rsidR="002275CC" w:rsidRPr="002275CC">
              <w:rPr>
                <w:bCs w:val="0"/>
                <w:webHidden/>
              </w:rPr>
              <w:tab/>
            </w:r>
            <w:r w:rsidR="002275CC" w:rsidRPr="002275CC">
              <w:rPr>
                <w:bCs w:val="0"/>
                <w:webHidden/>
              </w:rPr>
              <w:fldChar w:fldCharType="begin"/>
            </w:r>
            <w:r w:rsidR="002275CC" w:rsidRPr="002275CC">
              <w:rPr>
                <w:bCs w:val="0"/>
                <w:webHidden/>
              </w:rPr>
              <w:instrText xml:space="preserve"> PAGEREF _Toc227070711 \h </w:instrText>
            </w:r>
            <w:r w:rsidR="002275CC" w:rsidRPr="002275CC">
              <w:rPr>
                <w:bCs w:val="0"/>
                <w:webHidden/>
              </w:rPr>
            </w:r>
            <w:r w:rsidR="002275CC" w:rsidRPr="002275CC">
              <w:rPr>
                <w:bCs w:val="0"/>
                <w:webHidden/>
              </w:rPr>
              <w:fldChar w:fldCharType="separate"/>
            </w:r>
            <w:r w:rsidR="00487AEA">
              <w:rPr>
                <w:bCs w:val="0"/>
                <w:webHidden/>
              </w:rPr>
              <w:t>11</w:t>
            </w:r>
            <w:r w:rsidR="002275CC" w:rsidRPr="002275CC">
              <w:rPr>
                <w:bCs w:val="0"/>
                <w:webHidden/>
              </w:rPr>
              <w:fldChar w:fldCharType="end"/>
            </w:r>
          </w:hyperlink>
        </w:p>
        <w:p w14:paraId="2CECE106" w14:textId="60DCE231" w:rsidR="002275CC" w:rsidRPr="002275CC" w:rsidRDefault="00E861C8">
          <w:pPr>
            <w:pStyle w:val="Sumrio2"/>
            <w:rPr>
              <w:rFonts w:cstheme="minorBidi"/>
              <w:bCs w:val="0"/>
            </w:rPr>
          </w:pPr>
          <w:hyperlink w:anchor="_Toc227070712" w:history="1">
            <w:r w:rsidR="002275CC" w:rsidRPr="002275CC">
              <w:rPr>
                <w:rStyle w:val="Hyperlink"/>
                <w:bCs w:val="0"/>
              </w:rPr>
              <w:t>4.4.</w:t>
            </w:r>
            <w:r w:rsidR="002275CC" w:rsidRPr="002275CC">
              <w:rPr>
                <w:rFonts w:cstheme="minorBidi"/>
                <w:bCs w:val="0"/>
              </w:rPr>
              <w:tab/>
            </w:r>
            <w:r w:rsidR="002275CC" w:rsidRPr="002275CC">
              <w:rPr>
                <w:rStyle w:val="Hyperlink"/>
                <w:bCs w:val="0"/>
              </w:rPr>
              <w:t>Da manutenção do equilíbrio econômico-financeiro do contrato</w:t>
            </w:r>
            <w:r w:rsidR="002275CC" w:rsidRPr="002275CC">
              <w:rPr>
                <w:bCs w:val="0"/>
                <w:webHidden/>
              </w:rPr>
              <w:tab/>
            </w:r>
            <w:r w:rsidR="002275CC" w:rsidRPr="002275CC">
              <w:rPr>
                <w:bCs w:val="0"/>
                <w:webHidden/>
              </w:rPr>
              <w:fldChar w:fldCharType="begin"/>
            </w:r>
            <w:r w:rsidR="002275CC" w:rsidRPr="002275CC">
              <w:rPr>
                <w:bCs w:val="0"/>
                <w:webHidden/>
              </w:rPr>
              <w:instrText xml:space="preserve"> PAGEREF _Toc227070712 \h </w:instrText>
            </w:r>
            <w:r w:rsidR="002275CC" w:rsidRPr="002275CC">
              <w:rPr>
                <w:bCs w:val="0"/>
                <w:webHidden/>
              </w:rPr>
            </w:r>
            <w:r w:rsidR="002275CC" w:rsidRPr="002275CC">
              <w:rPr>
                <w:bCs w:val="0"/>
                <w:webHidden/>
              </w:rPr>
              <w:fldChar w:fldCharType="separate"/>
            </w:r>
            <w:r w:rsidR="00487AEA">
              <w:rPr>
                <w:bCs w:val="0"/>
                <w:webHidden/>
              </w:rPr>
              <w:t>12</w:t>
            </w:r>
            <w:r w:rsidR="002275CC" w:rsidRPr="002275CC">
              <w:rPr>
                <w:bCs w:val="0"/>
                <w:webHidden/>
              </w:rPr>
              <w:fldChar w:fldCharType="end"/>
            </w:r>
          </w:hyperlink>
        </w:p>
        <w:p w14:paraId="16817AEC" w14:textId="31C044F4" w:rsidR="002275CC" w:rsidRPr="002275CC" w:rsidRDefault="00E861C8">
          <w:pPr>
            <w:pStyle w:val="Sumrio3"/>
            <w:tabs>
              <w:tab w:val="left" w:pos="1320"/>
              <w:tab w:val="right" w:leader="dot" w:pos="9344"/>
            </w:tabs>
            <w:rPr>
              <w:rFonts w:cstheme="minorBidi"/>
              <w:noProof/>
              <w:sz w:val="24"/>
              <w:szCs w:val="24"/>
            </w:rPr>
          </w:pPr>
          <w:hyperlink w:anchor="_Toc227070713" w:history="1">
            <w:r w:rsidR="002275CC" w:rsidRPr="002275CC">
              <w:rPr>
                <w:rStyle w:val="Hyperlink"/>
                <w:rFonts w:cstheme="minorHAnsi"/>
                <w:noProof/>
                <w:sz w:val="24"/>
                <w:szCs w:val="24"/>
              </w:rPr>
              <w:t>4.4.1.</w:t>
            </w:r>
            <w:r w:rsidR="002275CC" w:rsidRPr="002275CC">
              <w:rPr>
                <w:rFonts w:cstheme="minorBidi"/>
                <w:noProof/>
                <w:sz w:val="24"/>
                <w:szCs w:val="24"/>
              </w:rPr>
              <w:tab/>
            </w:r>
            <w:r w:rsidR="002275CC" w:rsidRPr="002275CC">
              <w:rPr>
                <w:rStyle w:val="Hyperlink"/>
                <w:rFonts w:cstheme="minorHAnsi"/>
                <w:noProof/>
                <w:sz w:val="24"/>
                <w:szCs w:val="24"/>
              </w:rPr>
              <w:t>Do reajustamento em sentido estrito</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_Toc227070713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13</w:t>
            </w:r>
            <w:r w:rsidR="002275CC" w:rsidRPr="002275CC">
              <w:rPr>
                <w:noProof/>
                <w:webHidden/>
                <w:sz w:val="24"/>
                <w:szCs w:val="24"/>
              </w:rPr>
              <w:fldChar w:fldCharType="end"/>
            </w:r>
          </w:hyperlink>
        </w:p>
        <w:p w14:paraId="00557E1D" w14:textId="0FECA6E0" w:rsidR="002275CC" w:rsidRPr="002275CC" w:rsidRDefault="00E861C8">
          <w:pPr>
            <w:pStyle w:val="Sumrio3"/>
            <w:tabs>
              <w:tab w:val="left" w:pos="1320"/>
              <w:tab w:val="right" w:leader="dot" w:pos="9344"/>
            </w:tabs>
            <w:rPr>
              <w:rFonts w:cstheme="minorBidi"/>
              <w:noProof/>
              <w:sz w:val="24"/>
              <w:szCs w:val="24"/>
            </w:rPr>
          </w:pPr>
          <w:hyperlink w:anchor="_Toc227070714" w:history="1">
            <w:r w:rsidR="002275CC" w:rsidRPr="002275CC">
              <w:rPr>
                <w:rStyle w:val="Hyperlink"/>
                <w:rFonts w:cstheme="minorHAnsi"/>
                <w:noProof/>
                <w:sz w:val="24"/>
                <w:szCs w:val="24"/>
              </w:rPr>
              <w:t>4.4.2.</w:t>
            </w:r>
            <w:r w:rsidR="002275CC" w:rsidRPr="002275CC">
              <w:rPr>
                <w:rFonts w:cstheme="minorBidi"/>
                <w:noProof/>
                <w:sz w:val="24"/>
                <w:szCs w:val="24"/>
              </w:rPr>
              <w:tab/>
            </w:r>
            <w:r w:rsidR="002275CC" w:rsidRPr="002275CC">
              <w:rPr>
                <w:rStyle w:val="Hyperlink"/>
                <w:rFonts w:cstheme="minorHAnsi"/>
                <w:noProof/>
                <w:sz w:val="24"/>
                <w:szCs w:val="24"/>
              </w:rPr>
              <w:t>Do realinhamento</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_Toc227070714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15</w:t>
            </w:r>
            <w:r w:rsidR="002275CC" w:rsidRPr="002275CC">
              <w:rPr>
                <w:noProof/>
                <w:webHidden/>
                <w:sz w:val="24"/>
                <w:szCs w:val="24"/>
              </w:rPr>
              <w:fldChar w:fldCharType="end"/>
            </w:r>
          </w:hyperlink>
        </w:p>
        <w:p w14:paraId="6AD3D1DC" w14:textId="6CD7AB30" w:rsidR="002275CC" w:rsidRPr="002275CC" w:rsidRDefault="00E861C8">
          <w:pPr>
            <w:pStyle w:val="Sumrio1"/>
            <w:tabs>
              <w:tab w:val="left" w:pos="510"/>
              <w:tab w:val="right" w:leader="dot" w:pos="9344"/>
            </w:tabs>
            <w:rPr>
              <w:rFonts w:asciiTheme="minorHAnsi" w:eastAsiaTheme="minorEastAsia" w:hAnsiTheme="minorHAnsi" w:cstheme="minorBidi"/>
              <w:noProof/>
              <w:sz w:val="24"/>
              <w:szCs w:val="24"/>
              <w:lang w:eastAsia="pt-BR"/>
            </w:rPr>
          </w:pPr>
          <w:hyperlink w:anchor="_Toc227070715" w:history="1">
            <w:r w:rsidR="002275CC" w:rsidRPr="002275CC">
              <w:rPr>
                <w:rStyle w:val="Hyperlink"/>
                <w:rFonts w:cstheme="minorHAnsi"/>
                <w:noProof/>
                <w:sz w:val="24"/>
                <w:szCs w:val="24"/>
              </w:rPr>
              <w:t>5.</w:t>
            </w:r>
            <w:r w:rsidR="002275CC" w:rsidRPr="002275CC">
              <w:rPr>
                <w:rFonts w:asciiTheme="minorHAnsi" w:eastAsiaTheme="minorEastAsia" w:hAnsiTheme="minorHAnsi" w:cstheme="minorBidi"/>
                <w:noProof/>
                <w:sz w:val="24"/>
                <w:szCs w:val="24"/>
                <w:lang w:eastAsia="pt-BR"/>
              </w:rPr>
              <w:tab/>
            </w:r>
            <w:r w:rsidR="002275CC" w:rsidRPr="002275CC">
              <w:rPr>
                <w:rStyle w:val="Hyperlink"/>
                <w:rFonts w:cstheme="minorHAnsi"/>
                <w:noProof/>
                <w:sz w:val="24"/>
                <w:szCs w:val="24"/>
              </w:rPr>
              <w:t>DOS PRAZOS, DO LOCAL E DAS CONDIÇÕES DE EXECUÇÃO DA OBRA</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_Toc227070715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17</w:t>
            </w:r>
            <w:r w:rsidR="002275CC" w:rsidRPr="002275CC">
              <w:rPr>
                <w:noProof/>
                <w:webHidden/>
                <w:sz w:val="24"/>
                <w:szCs w:val="24"/>
              </w:rPr>
              <w:fldChar w:fldCharType="end"/>
            </w:r>
          </w:hyperlink>
        </w:p>
        <w:p w14:paraId="5B26CF05" w14:textId="34557553" w:rsidR="002275CC" w:rsidRPr="002275CC" w:rsidRDefault="00E861C8">
          <w:pPr>
            <w:pStyle w:val="Sumrio2"/>
            <w:rPr>
              <w:rFonts w:cstheme="minorBidi"/>
              <w:bCs w:val="0"/>
            </w:rPr>
          </w:pPr>
          <w:hyperlink w:anchor="_Toc227070716" w:history="1">
            <w:r w:rsidR="002275CC" w:rsidRPr="002275CC">
              <w:rPr>
                <w:rStyle w:val="Hyperlink"/>
                <w:bCs w:val="0"/>
              </w:rPr>
              <w:t>5.10.</w:t>
            </w:r>
            <w:r w:rsidR="002275CC" w:rsidRPr="002275CC">
              <w:rPr>
                <w:rFonts w:cstheme="minorBidi"/>
                <w:bCs w:val="0"/>
              </w:rPr>
              <w:tab/>
            </w:r>
            <w:r w:rsidR="002275CC" w:rsidRPr="002275CC">
              <w:rPr>
                <w:rStyle w:val="Hyperlink"/>
                <w:bCs w:val="0"/>
              </w:rPr>
              <w:t>Do local de execução da obra</w:t>
            </w:r>
            <w:r w:rsidR="002275CC" w:rsidRPr="002275CC">
              <w:rPr>
                <w:bCs w:val="0"/>
                <w:webHidden/>
              </w:rPr>
              <w:tab/>
            </w:r>
            <w:r w:rsidR="002275CC" w:rsidRPr="002275CC">
              <w:rPr>
                <w:bCs w:val="0"/>
                <w:webHidden/>
              </w:rPr>
              <w:fldChar w:fldCharType="begin"/>
            </w:r>
            <w:r w:rsidR="002275CC" w:rsidRPr="002275CC">
              <w:rPr>
                <w:bCs w:val="0"/>
                <w:webHidden/>
              </w:rPr>
              <w:instrText xml:space="preserve"> PAGEREF _Toc227070716 \h </w:instrText>
            </w:r>
            <w:r w:rsidR="002275CC" w:rsidRPr="002275CC">
              <w:rPr>
                <w:bCs w:val="0"/>
                <w:webHidden/>
              </w:rPr>
            </w:r>
            <w:r w:rsidR="002275CC" w:rsidRPr="002275CC">
              <w:rPr>
                <w:bCs w:val="0"/>
                <w:webHidden/>
              </w:rPr>
              <w:fldChar w:fldCharType="separate"/>
            </w:r>
            <w:r w:rsidR="00487AEA">
              <w:rPr>
                <w:bCs w:val="0"/>
                <w:webHidden/>
              </w:rPr>
              <w:t>19</w:t>
            </w:r>
            <w:r w:rsidR="002275CC" w:rsidRPr="002275CC">
              <w:rPr>
                <w:bCs w:val="0"/>
                <w:webHidden/>
              </w:rPr>
              <w:fldChar w:fldCharType="end"/>
            </w:r>
          </w:hyperlink>
        </w:p>
        <w:p w14:paraId="7AE0E2D5" w14:textId="2EAC58B2" w:rsidR="002275CC" w:rsidRPr="002275CC" w:rsidRDefault="00E861C8">
          <w:pPr>
            <w:pStyle w:val="Sumrio2"/>
            <w:rPr>
              <w:rFonts w:cstheme="minorBidi"/>
              <w:bCs w:val="0"/>
            </w:rPr>
          </w:pPr>
          <w:hyperlink w:anchor="_Toc227070717" w:history="1">
            <w:r w:rsidR="002275CC" w:rsidRPr="002275CC">
              <w:rPr>
                <w:rStyle w:val="Hyperlink"/>
                <w:bCs w:val="0"/>
              </w:rPr>
              <w:t>5.11.</w:t>
            </w:r>
            <w:r w:rsidR="002275CC" w:rsidRPr="002275CC">
              <w:rPr>
                <w:rFonts w:cstheme="minorBidi"/>
                <w:bCs w:val="0"/>
              </w:rPr>
              <w:tab/>
            </w:r>
            <w:r w:rsidR="002275CC" w:rsidRPr="002275CC">
              <w:rPr>
                <w:rStyle w:val="Hyperlink"/>
                <w:bCs w:val="0"/>
              </w:rPr>
              <w:t>Do horário de execução dos serviços</w:t>
            </w:r>
            <w:r w:rsidR="002275CC" w:rsidRPr="002275CC">
              <w:rPr>
                <w:bCs w:val="0"/>
                <w:webHidden/>
              </w:rPr>
              <w:tab/>
            </w:r>
            <w:r w:rsidR="002275CC" w:rsidRPr="002275CC">
              <w:rPr>
                <w:bCs w:val="0"/>
                <w:webHidden/>
              </w:rPr>
              <w:fldChar w:fldCharType="begin"/>
            </w:r>
            <w:r w:rsidR="002275CC" w:rsidRPr="002275CC">
              <w:rPr>
                <w:bCs w:val="0"/>
                <w:webHidden/>
              </w:rPr>
              <w:instrText xml:space="preserve"> PAGEREF _Toc227070717 \h </w:instrText>
            </w:r>
            <w:r w:rsidR="002275CC" w:rsidRPr="002275CC">
              <w:rPr>
                <w:bCs w:val="0"/>
                <w:webHidden/>
              </w:rPr>
            </w:r>
            <w:r w:rsidR="002275CC" w:rsidRPr="002275CC">
              <w:rPr>
                <w:bCs w:val="0"/>
                <w:webHidden/>
              </w:rPr>
              <w:fldChar w:fldCharType="separate"/>
            </w:r>
            <w:r w:rsidR="00487AEA">
              <w:rPr>
                <w:bCs w:val="0"/>
                <w:webHidden/>
              </w:rPr>
              <w:t>20</w:t>
            </w:r>
            <w:r w:rsidR="002275CC" w:rsidRPr="002275CC">
              <w:rPr>
                <w:bCs w:val="0"/>
                <w:webHidden/>
              </w:rPr>
              <w:fldChar w:fldCharType="end"/>
            </w:r>
          </w:hyperlink>
        </w:p>
        <w:p w14:paraId="206AF46D" w14:textId="5E9AE433" w:rsidR="002275CC" w:rsidRPr="002275CC" w:rsidRDefault="00E861C8">
          <w:pPr>
            <w:pStyle w:val="Sumrio1"/>
            <w:tabs>
              <w:tab w:val="left" w:pos="510"/>
              <w:tab w:val="right" w:leader="dot" w:pos="9344"/>
            </w:tabs>
            <w:rPr>
              <w:rFonts w:asciiTheme="minorHAnsi" w:eastAsiaTheme="minorEastAsia" w:hAnsiTheme="minorHAnsi" w:cstheme="minorBidi"/>
              <w:noProof/>
              <w:sz w:val="24"/>
              <w:szCs w:val="24"/>
              <w:lang w:eastAsia="pt-BR"/>
            </w:rPr>
          </w:pPr>
          <w:hyperlink w:anchor="_Toc227070718" w:history="1">
            <w:r w:rsidR="002275CC" w:rsidRPr="002275CC">
              <w:rPr>
                <w:rStyle w:val="Hyperlink"/>
                <w:rFonts w:cstheme="minorHAnsi"/>
                <w:noProof/>
                <w:sz w:val="24"/>
                <w:szCs w:val="24"/>
              </w:rPr>
              <w:t>6.</w:t>
            </w:r>
            <w:r w:rsidR="002275CC" w:rsidRPr="002275CC">
              <w:rPr>
                <w:rFonts w:asciiTheme="minorHAnsi" w:eastAsiaTheme="minorEastAsia" w:hAnsiTheme="minorHAnsi" w:cstheme="minorBidi"/>
                <w:noProof/>
                <w:sz w:val="24"/>
                <w:szCs w:val="24"/>
                <w:lang w:eastAsia="pt-BR"/>
              </w:rPr>
              <w:tab/>
            </w:r>
            <w:r w:rsidR="002275CC" w:rsidRPr="002275CC">
              <w:rPr>
                <w:rStyle w:val="Hyperlink"/>
                <w:rFonts w:cstheme="minorHAnsi"/>
                <w:noProof/>
                <w:sz w:val="24"/>
                <w:szCs w:val="24"/>
              </w:rPr>
              <w:t>DA CONTRATAÇÃO</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_Toc227070718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21</w:t>
            </w:r>
            <w:r w:rsidR="002275CC" w:rsidRPr="002275CC">
              <w:rPr>
                <w:noProof/>
                <w:webHidden/>
                <w:sz w:val="24"/>
                <w:szCs w:val="24"/>
              </w:rPr>
              <w:fldChar w:fldCharType="end"/>
            </w:r>
          </w:hyperlink>
        </w:p>
        <w:p w14:paraId="422FB491" w14:textId="3DE92704" w:rsidR="002275CC" w:rsidRPr="002275CC" w:rsidRDefault="00E861C8">
          <w:pPr>
            <w:pStyle w:val="Sumrio1"/>
            <w:tabs>
              <w:tab w:val="left" w:pos="510"/>
              <w:tab w:val="right" w:leader="dot" w:pos="9344"/>
            </w:tabs>
            <w:rPr>
              <w:rFonts w:asciiTheme="minorHAnsi" w:eastAsiaTheme="minorEastAsia" w:hAnsiTheme="minorHAnsi" w:cstheme="minorBidi"/>
              <w:noProof/>
              <w:sz w:val="24"/>
              <w:szCs w:val="24"/>
              <w:lang w:eastAsia="pt-BR"/>
            </w:rPr>
          </w:pPr>
          <w:hyperlink w:anchor="_Toc227070719" w:history="1">
            <w:r w:rsidR="002275CC" w:rsidRPr="002275CC">
              <w:rPr>
                <w:rStyle w:val="Hyperlink"/>
                <w:rFonts w:cstheme="minorHAnsi"/>
                <w:noProof/>
                <w:sz w:val="24"/>
                <w:szCs w:val="24"/>
              </w:rPr>
              <w:t>7.</w:t>
            </w:r>
            <w:r w:rsidR="002275CC" w:rsidRPr="002275CC">
              <w:rPr>
                <w:rFonts w:asciiTheme="minorHAnsi" w:eastAsiaTheme="minorEastAsia" w:hAnsiTheme="minorHAnsi" w:cstheme="minorBidi"/>
                <w:noProof/>
                <w:sz w:val="24"/>
                <w:szCs w:val="24"/>
                <w:lang w:eastAsia="pt-BR"/>
              </w:rPr>
              <w:tab/>
            </w:r>
            <w:r w:rsidR="002275CC" w:rsidRPr="002275CC">
              <w:rPr>
                <w:rStyle w:val="Hyperlink"/>
                <w:rFonts w:cstheme="minorHAnsi"/>
                <w:noProof/>
                <w:sz w:val="24"/>
                <w:szCs w:val="24"/>
              </w:rPr>
              <w:t>APRESENTAÇÃO DA(S) PROPOSTA(S)</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_Toc227070719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21</w:t>
            </w:r>
            <w:r w:rsidR="002275CC" w:rsidRPr="002275CC">
              <w:rPr>
                <w:noProof/>
                <w:webHidden/>
                <w:sz w:val="24"/>
                <w:szCs w:val="24"/>
              </w:rPr>
              <w:fldChar w:fldCharType="end"/>
            </w:r>
          </w:hyperlink>
        </w:p>
        <w:p w14:paraId="3B2EF6A4" w14:textId="41A5DA6C" w:rsidR="002275CC" w:rsidRPr="002275CC" w:rsidRDefault="00E861C8">
          <w:pPr>
            <w:pStyle w:val="Sumrio1"/>
            <w:tabs>
              <w:tab w:val="left" w:pos="510"/>
              <w:tab w:val="right" w:leader="dot" w:pos="9344"/>
            </w:tabs>
            <w:rPr>
              <w:rFonts w:asciiTheme="minorHAnsi" w:eastAsiaTheme="minorEastAsia" w:hAnsiTheme="minorHAnsi" w:cstheme="minorBidi"/>
              <w:noProof/>
              <w:sz w:val="24"/>
              <w:szCs w:val="24"/>
              <w:lang w:eastAsia="pt-BR"/>
            </w:rPr>
          </w:pPr>
          <w:hyperlink w:anchor="_Toc227070720" w:history="1">
            <w:r w:rsidR="002275CC" w:rsidRPr="002275CC">
              <w:rPr>
                <w:rStyle w:val="Hyperlink"/>
                <w:rFonts w:cstheme="minorHAnsi"/>
                <w:noProof/>
                <w:sz w:val="24"/>
                <w:szCs w:val="24"/>
              </w:rPr>
              <w:t>8.</w:t>
            </w:r>
            <w:r w:rsidR="002275CC" w:rsidRPr="002275CC">
              <w:rPr>
                <w:rFonts w:asciiTheme="minorHAnsi" w:eastAsiaTheme="minorEastAsia" w:hAnsiTheme="minorHAnsi" w:cstheme="minorBidi"/>
                <w:noProof/>
                <w:sz w:val="24"/>
                <w:szCs w:val="24"/>
                <w:lang w:eastAsia="pt-BR"/>
              </w:rPr>
              <w:tab/>
            </w:r>
            <w:r w:rsidR="002275CC" w:rsidRPr="002275CC">
              <w:rPr>
                <w:rStyle w:val="Hyperlink"/>
                <w:rFonts w:cstheme="minorHAnsi"/>
                <w:noProof/>
                <w:sz w:val="24"/>
                <w:szCs w:val="24"/>
              </w:rPr>
              <w:t>DA VISTORIA</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_Toc227070720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23</w:t>
            </w:r>
            <w:r w:rsidR="002275CC" w:rsidRPr="002275CC">
              <w:rPr>
                <w:noProof/>
                <w:webHidden/>
                <w:sz w:val="24"/>
                <w:szCs w:val="24"/>
              </w:rPr>
              <w:fldChar w:fldCharType="end"/>
            </w:r>
          </w:hyperlink>
        </w:p>
        <w:p w14:paraId="13B8D4DC" w14:textId="67EB1043" w:rsidR="002275CC" w:rsidRPr="002275CC" w:rsidRDefault="00E861C8">
          <w:pPr>
            <w:pStyle w:val="Sumrio1"/>
            <w:tabs>
              <w:tab w:val="left" w:pos="510"/>
              <w:tab w:val="right" w:leader="dot" w:pos="9344"/>
            </w:tabs>
            <w:rPr>
              <w:rFonts w:asciiTheme="minorHAnsi" w:eastAsiaTheme="minorEastAsia" w:hAnsiTheme="minorHAnsi" w:cstheme="minorBidi"/>
              <w:noProof/>
              <w:sz w:val="24"/>
              <w:szCs w:val="24"/>
              <w:lang w:eastAsia="pt-BR"/>
            </w:rPr>
          </w:pPr>
          <w:hyperlink w:anchor="_Toc227070721" w:history="1">
            <w:r w:rsidR="002275CC" w:rsidRPr="002275CC">
              <w:rPr>
                <w:rStyle w:val="Hyperlink"/>
                <w:rFonts w:cstheme="minorHAnsi"/>
                <w:noProof/>
                <w:sz w:val="24"/>
                <w:szCs w:val="24"/>
              </w:rPr>
              <w:t>9.</w:t>
            </w:r>
            <w:r w:rsidR="002275CC" w:rsidRPr="002275CC">
              <w:rPr>
                <w:rFonts w:asciiTheme="minorHAnsi" w:eastAsiaTheme="minorEastAsia" w:hAnsiTheme="minorHAnsi" w:cstheme="minorBidi"/>
                <w:noProof/>
                <w:sz w:val="24"/>
                <w:szCs w:val="24"/>
                <w:lang w:eastAsia="pt-BR"/>
              </w:rPr>
              <w:tab/>
            </w:r>
            <w:r w:rsidR="002275CC" w:rsidRPr="002275CC">
              <w:rPr>
                <w:rStyle w:val="Hyperlink"/>
                <w:rFonts w:cstheme="minorHAnsi"/>
                <w:noProof/>
                <w:sz w:val="24"/>
                <w:szCs w:val="24"/>
              </w:rPr>
              <w:t>DA HABILITAÇÃO</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_Toc227070721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25</w:t>
            </w:r>
            <w:r w:rsidR="002275CC" w:rsidRPr="002275CC">
              <w:rPr>
                <w:noProof/>
                <w:webHidden/>
                <w:sz w:val="24"/>
                <w:szCs w:val="24"/>
              </w:rPr>
              <w:fldChar w:fldCharType="end"/>
            </w:r>
          </w:hyperlink>
        </w:p>
        <w:p w14:paraId="34CAC940" w14:textId="6C11C991" w:rsidR="002275CC" w:rsidRPr="002275CC" w:rsidRDefault="00E861C8">
          <w:pPr>
            <w:pStyle w:val="Sumrio2"/>
            <w:rPr>
              <w:rFonts w:cstheme="minorBidi"/>
              <w:bCs w:val="0"/>
            </w:rPr>
          </w:pPr>
          <w:hyperlink w:anchor="_Toc227070722" w:history="1">
            <w:r w:rsidR="002275CC" w:rsidRPr="002275CC">
              <w:rPr>
                <w:rStyle w:val="Hyperlink"/>
                <w:bCs w:val="0"/>
              </w:rPr>
              <w:t>9.1.</w:t>
            </w:r>
            <w:r w:rsidR="002275CC" w:rsidRPr="002275CC">
              <w:rPr>
                <w:rFonts w:cstheme="minorBidi"/>
                <w:bCs w:val="0"/>
              </w:rPr>
              <w:tab/>
            </w:r>
            <w:r w:rsidR="002275CC" w:rsidRPr="002275CC">
              <w:rPr>
                <w:rStyle w:val="Hyperlink"/>
                <w:bCs w:val="0"/>
              </w:rPr>
              <w:t>Da habilitação jurídica</w:t>
            </w:r>
            <w:r w:rsidR="002275CC" w:rsidRPr="002275CC">
              <w:rPr>
                <w:bCs w:val="0"/>
                <w:webHidden/>
              </w:rPr>
              <w:tab/>
            </w:r>
            <w:r w:rsidR="002275CC" w:rsidRPr="002275CC">
              <w:rPr>
                <w:bCs w:val="0"/>
                <w:webHidden/>
              </w:rPr>
              <w:fldChar w:fldCharType="begin"/>
            </w:r>
            <w:r w:rsidR="002275CC" w:rsidRPr="002275CC">
              <w:rPr>
                <w:bCs w:val="0"/>
                <w:webHidden/>
              </w:rPr>
              <w:instrText xml:space="preserve"> PAGEREF _Toc227070722 \h </w:instrText>
            </w:r>
            <w:r w:rsidR="002275CC" w:rsidRPr="002275CC">
              <w:rPr>
                <w:bCs w:val="0"/>
                <w:webHidden/>
              </w:rPr>
            </w:r>
            <w:r w:rsidR="002275CC" w:rsidRPr="002275CC">
              <w:rPr>
                <w:bCs w:val="0"/>
                <w:webHidden/>
              </w:rPr>
              <w:fldChar w:fldCharType="separate"/>
            </w:r>
            <w:r w:rsidR="00487AEA">
              <w:rPr>
                <w:bCs w:val="0"/>
                <w:webHidden/>
              </w:rPr>
              <w:t>25</w:t>
            </w:r>
            <w:r w:rsidR="002275CC" w:rsidRPr="002275CC">
              <w:rPr>
                <w:bCs w:val="0"/>
                <w:webHidden/>
              </w:rPr>
              <w:fldChar w:fldCharType="end"/>
            </w:r>
          </w:hyperlink>
        </w:p>
        <w:p w14:paraId="6297611B" w14:textId="10E66AF0" w:rsidR="002275CC" w:rsidRPr="002275CC" w:rsidRDefault="00E861C8">
          <w:pPr>
            <w:pStyle w:val="Sumrio2"/>
            <w:rPr>
              <w:rFonts w:cstheme="minorBidi"/>
              <w:bCs w:val="0"/>
            </w:rPr>
          </w:pPr>
          <w:hyperlink w:anchor="_Toc227070723" w:history="1">
            <w:r w:rsidR="002275CC" w:rsidRPr="002275CC">
              <w:rPr>
                <w:rStyle w:val="Hyperlink"/>
                <w:bCs w:val="0"/>
              </w:rPr>
              <w:t>9.2.</w:t>
            </w:r>
            <w:r w:rsidR="002275CC" w:rsidRPr="002275CC">
              <w:rPr>
                <w:rFonts w:cstheme="minorBidi"/>
                <w:bCs w:val="0"/>
              </w:rPr>
              <w:tab/>
            </w:r>
            <w:r w:rsidR="002275CC" w:rsidRPr="002275CC">
              <w:rPr>
                <w:rStyle w:val="Hyperlink"/>
                <w:bCs w:val="0"/>
              </w:rPr>
              <w:t>Da qualificação técnica</w:t>
            </w:r>
            <w:r w:rsidR="002275CC" w:rsidRPr="002275CC">
              <w:rPr>
                <w:bCs w:val="0"/>
                <w:webHidden/>
              </w:rPr>
              <w:tab/>
            </w:r>
            <w:r w:rsidR="002275CC" w:rsidRPr="002275CC">
              <w:rPr>
                <w:bCs w:val="0"/>
                <w:webHidden/>
              </w:rPr>
              <w:fldChar w:fldCharType="begin"/>
            </w:r>
            <w:r w:rsidR="002275CC" w:rsidRPr="002275CC">
              <w:rPr>
                <w:bCs w:val="0"/>
                <w:webHidden/>
              </w:rPr>
              <w:instrText xml:space="preserve"> PAGEREF _Toc227070723 \h </w:instrText>
            </w:r>
            <w:r w:rsidR="002275CC" w:rsidRPr="002275CC">
              <w:rPr>
                <w:bCs w:val="0"/>
                <w:webHidden/>
              </w:rPr>
            </w:r>
            <w:r w:rsidR="002275CC" w:rsidRPr="002275CC">
              <w:rPr>
                <w:bCs w:val="0"/>
                <w:webHidden/>
              </w:rPr>
              <w:fldChar w:fldCharType="separate"/>
            </w:r>
            <w:r w:rsidR="00487AEA">
              <w:rPr>
                <w:bCs w:val="0"/>
                <w:webHidden/>
              </w:rPr>
              <w:t>25</w:t>
            </w:r>
            <w:r w:rsidR="002275CC" w:rsidRPr="002275CC">
              <w:rPr>
                <w:bCs w:val="0"/>
                <w:webHidden/>
              </w:rPr>
              <w:fldChar w:fldCharType="end"/>
            </w:r>
          </w:hyperlink>
        </w:p>
        <w:p w14:paraId="6475463D" w14:textId="2B8BFAD2" w:rsidR="002275CC" w:rsidRPr="002275CC" w:rsidRDefault="00E861C8">
          <w:pPr>
            <w:pStyle w:val="Sumrio3"/>
            <w:tabs>
              <w:tab w:val="left" w:pos="1320"/>
              <w:tab w:val="right" w:leader="dot" w:pos="9344"/>
            </w:tabs>
            <w:rPr>
              <w:rFonts w:cstheme="minorBidi"/>
              <w:noProof/>
              <w:sz w:val="24"/>
              <w:szCs w:val="24"/>
            </w:rPr>
          </w:pPr>
          <w:hyperlink w:anchor="_Toc227070724" w:history="1">
            <w:r w:rsidR="002275CC" w:rsidRPr="002275CC">
              <w:rPr>
                <w:rStyle w:val="Hyperlink"/>
                <w:rFonts w:cstheme="minorHAnsi"/>
                <w:noProof/>
                <w:sz w:val="24"/>
                <w:szCs w:val="24"/>
              </w:rPr>
              <w:t>9.2.7.</w:t>
            </w:r>
            <w:r w:rsidR="002275CC" w:rsidRPr="002275CC">
              <w:rPr>
                <w:rFonts w:cstheme="minorBidi"/>
                <w:noProof/>
                <w:sz w:val="24"/>
                <w:szCs w:val="24"/>
              </w:rPr>
              <w:tab/>
            </w:r>
            <w:r w:rsidR="002275CC" w:rsidRPr="002275CC">
              <w:rPr>
                <w:rStyle w:val="Hyperlink"/>
                <w:rFonts w:cstheme="minorHAnsi"/>
                <w:noProof/>
                <w:sz w:val="24"/>
                <w:szCs w:val="24"/>
              </w:rPr>
              <w:t>Da qualificação técnico-operacional</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_Toc227070724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26</w:t>
            </w:r>
            <w:r w:rsidR="002275CC" w:rsidRPr="002275CC">
              <w:rPr>
                <w:noProof/>
                <w:webHidden/>
                <w:sz w:val="24"/>
                <w:szCs w:val="24"/>
              </w:rPr>
              <w:fldChar w:fldCharType="end"/>
            </w:r>
          </w:hyperlink>
        </w:p>
        <w:p w14:paraId="02146E8D" w14:textId="1C639C94" w:rsidR="002275CC" w:rsidRPr="002275CC" w:rsidRDefault="00E861C8">
          <w:pPr>
            <w:pStyle w:val="Sumrio3"/>
            <w:tabs>
              <w:tab w:val="left" w:pos="1320"/>
              <w:tab w:val="right" w:leader="dot" w:pos="9344"/>
            </w:tabs>
            <w:rPr>
              <w:rFonts w:cstheme="minorBidi"/>
              <w:noProof/>
              <w:sz w:val="24"/>
              <w:szCs w:val="24"/>
            </w:rPr>
          </w:pPr>
          <w:hyperlink w:anchor="_Toc227070725" w:history="1">
            <w:r w:rsidR="002275CC" w:rsidRPr="002275CC">
              <w:rPr>
                <w:rStyle w:val="Hyperlink"/>
                <w:rFonts w:cstheme="minorHAnsi"/>
                <w:noProof/>
                <w:sz w:val="24"/>
                <w:szCs w:val="24"/>
              </w:rPr>
              <w:t>9.2.8.</w:t>
            </w:r>
            <w:r w:rsidR="002275CC" w:rsidRPr="002275CC">
              <w:rPr>
                <w:rFonts w:cstheme="minorBidi"/>
                <w:noProof/>
                <w:sz w:val="24"/>
                <w:szCs w:val="24"/>
              </w:rPr>
              <w:tab/>
            </w:r>
            <w:r w:rsidR="002275CC" w:rsidRPr="002275CC">
              <w:rPr>
                <w:rStyle w:val="Hyperlink"/>
                <w:rFonts w:cstheme="minorHAnsi"/>
                <w:noProof/>
                <w:sz w:val="24"/>
                <w:szCs w:val="24"/>
              </w:rPr>
              <w:t>Da qualificação técnico-profissional</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_Toc227070725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27</w:t>
            </w:r>
            <w:r w:rsidR="002275CC" w:rsidRPr="002275CC">
              <w:rPr>
                <w:noProof/>
                <w:webHidden/>
                <w:sz w:val="24"/>
                <w:szCs w:val="24"/>
              </w:rPr>
              <w:fldChar w:fldCharType="end"/>
            </w:r>
          </w:hyperlink>
        </w:p>
        <w:p w14:paraId="64E1C946" w14:textId="5CF0D08A" w:rsidR="002275CC" w:rsidRPr="002275CC" w:rsidRDefault="00E861C8">
          <w:pPr>
            <w:pStyle w:val="Sumrio1"/>
            <w:tabs>
              <w:tab w:val="left" w:pos="510"/>
              <w:tab w:val="right" w:leader="dot" w:pos="9344"/>
            </w:tabs>
            <w:rPr>
              <w:rFonts w:asciiTheme="minorHAnsi" w:eastAsiaTheme="minorEastAsia" w:hAnsiTheme="minorHAnsi" w:cstheme="minorBidi"/>
              <w:noProof/>
              <w:sz w:val="24"/>
              <w:szCs w:val="24"/>
              <w:lang w:eastAsia="pt-BR"/>
            </w:rPr>
          </w:pPr>
          <w:hyperlink w:anchor="_Toc227070726" w:history="1">
            <w:r w:rsidR="002275CC" w:rsidRPr="002275CC">
              <w:rPr>
                <w:rStyle w:val="Hyperlink"/>
                <w:rFonts w:cstheme="minorHAnsi"/>
                <w:noProof/>
                <w:sz w:val="24"/>
                <w:szCs w:val="24"/>
              </w:rPr>
              <w:t>10.</w:t>
            </w:r>
            <w:r w:rsidR="002275CC" w:rsidRPr="002275CC">
              <w:rPr>
                <w:rFonts w:asciiTheme="minorHAnsi" w:eastAsiaTheme="minorEastAsia" w:hAnsiTheme="minorHAnsi" w:cstheme="minorBidi"/>
                <w:noProof/>
                <w:sz w:val="24"/>
                <w:szCs w:val="24"/>
                <w:lang w:eastAsia="pt-BR"/>
              </w:rPr>
              <w:tab/>
            </w:r>
            <w:r w:rsidR="002275CC" w:rsidRPr="002275CC">
              <w:rPr>
                <w:rStyle w:val="Hyperlink"/>
                <w:rFonts w:cstheme="minorHAnsi"/>
                <w:noProof/>
                <w:sz w:val="24"/>
                <w:szCs w:val="24"/>
              </w:rPr>
              <w:t>DAS OBRIGAÇÕES DA CONTRATADA</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_Toc227070726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30</w:t>
            </w:r>
            <w:r w:rsidR="002275CC" w:rsidRPr="002275CC">
              <w:rPr>
                <w:noProof/>
                <w:webHidden/>
                <w:sz w:val="24"/>
                <w:szCs w:val="24"/>
              </w:rPr>
              <w:fldChar w:fldCharType="end"/>
            </w:r>
          </w:hyperlink>
        </w:p>
        <w:p w14:paraId="44F36929" w14:textId="63BFB51C" w:rsidR="002275CC" w:rsidRPr="002275CC" w:rsidRDefault="00E861C8">
          <w:pPr>
            <w:pStyle w:val="Sumrio1"/>
            <w:tabs>
              <w:tab w:val="left" w:pos="510"/>
              <w:tab w:val="right" w:leader="dot" w:pos="9344"/>
            </w:tabs>
            <w:rPr>
              <w:rFonts w:asciiTheme="minorHAnsi" w:eastAsiaTheme="minorEastAsia" w:hAnsiTheme="minorHAnsi" w:cstheme="minorBidi"/>
              <w:noProof/>
              <w:sz w:val="24"/>
              <w:szCs w:val="24"/>
              <w:lang w:eastAsia="pt-BR"/>
            </w:rPr>
          </w:pPr>
          <w:hyperlink w:anchor="_Toc227070727" w:history="1">
            <w:r w:rsidR="002275CC" w:rsidRPr="002275CC">
              <w:rPr>
                <w:rStyle w:val="Hyperlink"/>
                <w:rFonts w:cstheme="minorHAnsi"/>
                <w:noProof/>
                <w:sz w:val="24"/>
                <w:szCs w:val="24"/>
              </w:rPr>
              <w:t>11.</w:t>
            </w:r>
            <w:r w:rsidR="002275CC" w:rsidRPr="002275CC">
              <w:rPr>
                <w:rFonts w:asciiTheme="minorHAnsi" w:eastAsiaTheme="minorEastAsia" w:hAnsiTheme="minorHAnsi" w:cstheme="minorBidi"/>
                <w:noProof/>
                <w:sz w:val="24"/>
                <w:szCs w:val="24"/>
                <w:lang w:eastAsia="pt-BR"/>
              </w:rPr>
              <w:tab/>
            </w:r>
            <w:r w:rsidR="002275CC" w:rsidRPr="002275CC">
              <w:rPr>
                <w:rStyle w:val="Hyperlink"/>
                <w:rFonts w:cstheme="minorHAnsi"/>
                <w:noProof/>
                <w:sz w:val="24"/>
                <w:szCs w:val="24"/>
              </w:rPr>
              <w:t>DAS OBRIGAÇÕES DA CONTRATANTE</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_Toc227070727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34</w:t>
            </w:r>
            <w:r w:rsidR="002275CC" w:rsidRPr="002275CC">
              <w:rPr>
                <w:noProof/>
                <w:webHidden/>
                <w:sz w:val="24"/>
                <w:szCs w:val="24"/>
              </w:rPr>
              <w:fldChar w:fldCharType="end"/>
            </w:r>
          </w:hyperlink>
        </w:p>
        <w:p w14:paraId="4916157F" w14:textId="5F0FA809" w:rsidR="002275CC" w:rsidRPr="002275CC" w:rsidRDefault="00E861C8">
          <w:pPr>
            <w:pStyle w:val="Sumrio1"/>
            <w:tabs>
              <w:tab w:val="left" w:pos="510"/>
              <w:tab w:val="right" w:leader="dot" w:pos="9344"/>
            </w:tabs>
            <w:rPr>
              <w:rFonts w:asciiTheme="minorHAnsi" w:eastAsiaTheme="minorEastAsia" w:hAnsiTheme="minorHAnsi" w:cstheme="minorBidi"/>
              <w:noProof/>
              <w:sz w:val="24"/>
              <w:szCs w:val="24"/>
              <w:lang w:eastAsia="pt-BR"/>
            </w:rPr>
          </w:pPr>
          <w:hyperlink w:anchor="_Toc227070728" w:history="1">
            <w:r w:rsidR="002275CC" w:rsidRPr="002275CC">
              <w:rPr>
                <w:rStyle w:val="Hyperlink"/>
                <w:rFonts w:cstheme="minorHAnsi"/>
                <w:noProof/>
                <w:sz w:val="24"/>
                <w:szCs w:val="24"/>
              </w:rPr>
              <w:t>12.</w:t>
            </w:r>
            <w:r w:rsidR="002275CC" w:rsidRPr="002275CC">
              <w:rPr>
                <w:rFonts w:asciiTheme="minorHAnsi" w:eastAsiaTheme="minorEastAsia" w:hAnsiTheme="minorHAnsi" w:cstheme="minorBidi"/>
                <w:noProof/>
                <w:sz w:val="24"/>
                <w:szCs w:val="24"/>
                <w:lang w:eastAsia="pt-BR"/>
              </w:rPr>
              <w:tab/>
            </w:r>
            <w:r w:rsidR="002275CC" w:rsidRPr="002275CC">
              <w:rPr>
                <w:rStyle w:val="Hyperlink"/>
                <w:rFonts w:cstheme="minorHAnsi"/>
                <w:noProof/>
                <w:sz w:val="24"/>
                <w:szCs w:val="24"/>
              </w:rPr>
              <w:t>DAS MEDIÇÕES</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_Toc227070728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36</w:t>
            </w:r>
            <w:r w:rsidR="002275CC" w:rsidRPr="002275CC">
              <w:rPr>
                <w:noProof/>
                <w:webHidden/>
                <w:sz w:val="24"/>
                <w:szCs w:val="24"/>
              </w:rPr>
              <w:fldChar w:fldCharType="end"/>
            </w:r>
          </w:hyperlink>
        </w:p>
        <w:p w14:paraId="6F438D8A" w14:textId="14C836BA" w:rsidR="002275CC" w:rsidRPr="002275CC" w:rsidRDefault="00E861C8">
          <w:pPr>
            <w:pStyle w:val="Sumrio1"/>
            <w:tabs>
              <w:tab w:val="left" w:pos="510"/>
              <w:tab w:val="right" w:leader="dot" w:pos="9344"/>
            </w:tabs>
            <w:rPr>
              <w:rFonts w:asciiTheme="minorHAnsi" w:eastAsiaTheme="minorEastAsia" w:hAnsiTheme="minorHAnsi" w:cstheme="minorBidi"/>
              <w:noProof/>
              <w:sz w:val="24"/>
              <w:szCs w:val="24"/>
              <w:lang w:eastAsia="pt-BR"/>
            </w:rPr>
          </w:pPr>
          <w:hyperlink w:anchor="_Toc227070729" w:history="1">
            <w:r w:rsidR="002275CC" w:rsidRPr="002275CC">
              <w:rPr>
                <w:rStyle w:val="Hyperlink"/>
                <w:rFonts w:cstheme="minorHAnsi"/>
                <w:noProof/>
                <w:sz w:val="24"/>
                <w:szCs w:val="24"/>
              </w:rPr>
              <w:t>13.</w:t>
            </w:r>
            <w:r w:rsidR="002275CC" w:rsidRPr="002275CC">
              <w:rPr>
                <w:rFonts w:asciiTheme="minorHAnsi" w:eastAsiaTheme="minorEastAsia" w:hAnsiTheme="minorHAnsi" w:cstheme="minorBidi"/>
                <w:noProof/>
                <w:sz w:val="24"/>
                <w:szCs w:val="24"/>
                <w:lang w:eastAsia="pt-BR"/>
              </w:rPr>
              <w:tab/>
            </w:r>
            <w:r w:rsidR="002275CC" w:rsidRPr="002275CC">
              <w:rPr>
                <w:rStyle w:val="Hyperlink"/>
                <w:rFonts w:cstheme="minorHAnsi"/>
                <w:noProof/>
                <w:sz w:val="24"/>
                <w:szCs w:val="24"/>
              </w:rPr>
              <w:t>DO PAGAMENTO</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_Toc227070729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38</w:t>
            </w:r>
            <w:r w:rsidR="002275CC" w:rsidRPr="002275CC">
              <w:rPr>
                <w:noProof/>
                <w:webHidden/>
                <w:sz w:val="24"/>
                <w:szCs w:val="24"/>
              </w:rPr>
              <w:fldChar w:fldCharType="end"/>
            </w:r>
          </w:hyperlink>
        </w:p>
        <w:p w14:paraId="0D99D043" w14:textId="6AE4DD10" w:rsidR="002275CC" w:rsidRPr="002275CC" w:rsidRDefault="00E861C8">
          <w:pPr>
            <w:pStyle w:val="Sumrio1"/>
            <w:tabs>
              <w:tab w:val="left" w:pos="510"/>
              <w:tab w:val="right" w:leader="dot" w:pos="9344"/>
            </w:tabs>
            <w:rPr>
              <w:rFonts w:asciiTheme="minorHAnsi" w:eastAsiaTheme="minorEastAsia" w:hAnsiTheme="minorHAnsi" w:cstheme="minorBidi"/>
              <w:noProof/>
              <w:sz w:val="24"/>
              <w:szCs w:val="24"/>
              <w:lang w:eastAsia="pt-BR"/>
            </w:rPr>
          </w:pPr>
          <w:hyperlink w:anchor="_Toc227070730" w:history="1">
            <w:r w:rsidR="002275CC" w:rsidRPr="002275CC">
              <w:rPr>
                <w:rStyle w:val="Hyperlink"/>
                <w:rFonts w:cstheme="minorHAnsi"/>
                <w:noProof/>
                <w:sz w:val="24"/>
                <w:szCs w:val="24"/>
              </w:rPr>
              <w:t>14.</w:t>
            </w:r>
            <w:r w:rsidR="002275CC" w:rsidRPr="002275CC">
              <w:rPr>
                <w:rFonts w:asciiTheme="minorHAnsi" w:eastAsiaTheme="minorEastAsia" w:hAnsiTheme="minorHAnsi" w:cstheme="minorBidi"/>
                <w:noProof/>
                <w:sz w:val="24"/>
                <w:szCs w:val="24"/>
                <w:lang w:eastAsia="pt-BR"/>
              </w:rPr>
              <w:tab/>
            </w:r>
            <w:r w:rsidR="002275CC" w:rsidRPr="002275CC">
              <w:rPr>
                <w:rStyle w:val="Hyperlink"/>
                <w:rFonts w:cstheme="minorHAnsi"/>
                <w:noProof/>
                <w:sz w:val="24"/>
                <w:szCs w:val="24"/>
              </w:rPr>
              <w:t>DA FORMAÇÃO DE CONSÓRCIO</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_Toc227070730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40</w:t>
            </w:r>
            <w:r w:rsidR="002275CC" w:rsidRPr="002275CC">
              <w:rPr>
                <w:noProof/>
                <w:webHidden/>
                <w:sz w:val="24"/>
                <w:szCs w:val="24"/>
              </w:rPr>
              <w:fldChar w:fldCharType="end"/>
            </w:r>
          </w:hyperlink>
        </w:p>
        <w:p w14:paraId="60D747D2" w14:textId="7D1D66CE" w:rsidR="002275CC" w:rsidRPr="002275CC" w:rsidRDefault="00E861C8">
          <w:pPr>
            <w:pStyle w:val="Sumrio1"/>
            <w:tabs>
              <w:tab w:val="left" w:pos="510"/>
              <w:tab w:val="right" w:leader="dot" w:pos="9344"/>
            </w:tabs>
            <w:rPr>
              <w:rFonts w:asciiTheme="minorHAnsi" w:eastAsiaTheme="minorEastAsia" w:hAnsiTheme="minorHAnsi" w:cstheme="minorBidi"/>
              <w:noProof/>
              <w:sz w:val="24"/>
              <w:szCs w:val="24"/>
              <w:lang w:eastAsia="pt-BR"/>
            </w:rPr>
          </w:pPr>
          <w:hyperlink w:anchor="_Toc227070731" w:history="1">
            <w:r w:rsidR="002275CC" w:rsidRPr="002275CC">
              <w:rPr>
                <w:rStyle w:val="Hyperlink"/>
                <w:rFonts w:cstheme="minorHAnsi"/>
                <w:noProof/>
                <w:sz w:val="24"/>
                <w:szCs w:val="24"/>
              </w:rPr>
              <w:t>15.</w:t>
            </w:r>
            <w:r w:rsidR="002275CC" w:rsidRPr="002275CC">
              <w:rPr>
                <w:rFonts w:asciiTheme="minorHAnsi" w:eastAsiaTheme="minorEastAsia" w:hAnsiTheme="minorHAnsi" w:cstheme="minorBidi"/>
                <w:noProof/>
                <w:sz w:val="24"/>
                <w:szCs w:val="24"/>
                <w:lang w:eastAsia="pt-BR"/>
              </w:rPr>
              <w:tab/>
            </w:r>
            <w:r w:rsidR="002275CC" w:rsidRPr="002275CC">
              <w:rPr>
                <w:rStyle w:val="Hyperlink"/>
                <w:rFonts w:cstheme="minorHAnsi"/>
                <w:noProof/>
                <w:sz w:val="24"/>
                <w:szCs w:val="24"/>
              </w:rPr>
              <w:t>DA SUBCONTRATAÇÃO</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_Toc227070731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41</w:t>
            </w:r>
            <w:r w:rsidR="002275CC" w:rsidRPr="002275CC">
              <w:rPr>
                <w:noProof/>
                <w:webHidden/>
                <w:sz w:val="24"/>
                <w:szCs w:val="24"/>
              </w:rPr>
              <w:fldChar w:fldCharType="end"/>
            </w:r>
          </w:hyperlink>
        </w:p>
        <w:p w14:paraId="3DEB26F2" w14:textId="06E8D0E7" w:rsidR="002275CC" w:rsidRPr="002275CC" w:rsidRDefault="00E861C8">
          <w:pPr>
            <w:pStyle w:val="Sumrio1"/>
            <w:tabs>
              <w:tab w:val="left" w:pos="510"/>
              <w:tab w:val="right" w:leader="dot" w:pos="9344"/>
            </w:tabs>
            <w:rPr>
              <w:rFonts w:asciiTheme="minorHAnsi" w:eastAsiaTheme="minorEastAsia" w:hAnsiTheme="minorHAnsi" w:cstheme="minorBidi"/>
              <w:noProof/>
              <w:sz w:val="24"/>
              <w:szCs w:val="24"/>
              <w:lang w:eastAsia="pt-BR"/>
            </w:rPr>
          </w:pPr>
          <w:hyperlink w:anchor="_Toc227070732" w:history="1">
            <w:r w:rsidR="002275CC" w:rsidRPr="002275CC">
              <w:rPr>
                <w:rStyle w:val="Hyperlink"/>
                <w:rFonts w:cstheme="minorHAnsi"/>
                <w:noProof/>
                <w:sz w:val="24"/>
                <w:szCs w:val="24"/>
              </w:rPr>
              <w:t>16.</w:t>
            </w:r>
            <w:r w:rsidR="002275CC" w:rsidRPr="002275CC">
              <w:rPr>
                <w:rFonts w:asciiTheme="minorHAnsi" w:eastAsiaTheme="minorEastAsia" w:hAnsiTheme="minorHAnsi" w:cstheme="minorBidi"/>
                <w:noProof/>
                <w:sz w:val="24"/>
                <w:szCs w:val="24"/>
                <w:lang w:eastAsia="pt-BR"/>
              </w:rPr>
              <w:tab/>
            </w:r>
            <w:r w:rsidR="002275CC" w:rsidRPr="002275CC">
              <w:rPr>
                <w:rStyle w:val="Hyperlink"/>
                <w:rFonts w:cstheme="minorHAnsi"/>
                <w:noProof/>
                <w:sz w:val="24"/>
                <w:szCs w:val="24"/>
              </w:rPr>
              <w:t>DOS PROCEDIMENTOS DE FISCALIZAÇÃO E GERENCIAMENTO DO CONTRATO</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_Toc227070732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42</w:t>
            </w:r>
            <w:r w:rsidR="002275CC" w:rsidRPr="002275CC">
              <w:rPr>
                <w:noProof/>
                <w:webHidden/>
                <w:sz w:val="24"/>
                <w:szCs w:val="24"/>
              </w:rPr>
              <w:fldChar w:fldCharType="end"/>
            </w:r>
          </w:hyperlink>
        </w:p>
        <w:p w14:paraId="0141DBB9" w14:textId="025F9254" w:rsidR="002275CC" w:rsidRPr="002275CC" w:rsidRDefault="00E861C8">
          <w:pPr>
            <w:pStyle w:val="Sumrio1"/>
            <w:tabs>
              <w:tab w:val="left" w:pos="510"/>
              <w:tab w:val="right" w:leader="dot" w:pos="9344"/>
            </w:tabs>
            <w:rPr>
              <w:rFonts w:asciiTheme="minorHAnsi" w:eastAsiaTheme="minorEastAsia" w:hAnsiTheme="minorHAnsi" w:cstheme="minorBidi"/>
              <w:noProof/>
              <w:sz w:val="24"/>
              <w:szCs w:val="24"/>
              <w:lang w:eastAsia="pt-BR"/>
            </w:rPr>
          </w:pPr>
          <w:hyperlink w:anchor="_Toc227070733" w:history="1">
            <w:r w:rsidR="002275CC" w:rsidRPr="002275CC">
              <w:rPr>
                <w:rStyle w:val="Hyperlink"/>
                <w:rFonts w:cstheme="minorHAnsi"/>
                <w:noProof/>
                <w:sz w:val="24"/>
                <w:szCs w:val="24"/>
              </w:rPr>
              <w:t>17.</w:t>
            </w:r>
            <w:r w:rsidR="002275CC" w:rsidRPr="002275CC">
              <w:rPr>
                <w:rFonts w:asciiTheme="minorHAnsi" w:eastAsiaTheme="minorEastAsia" w:hAnsiTheme="minorHAnsi" w:cstheme="minorBidi"/>
                <w:noProof/>
                <w:sz w:val="24"/>
                <w:szCs w:val="24"/>
                <w:lang w:eastAsia="pt-BR"/>
              </w:rPr>
              <w:tab/>
            </w:r>
            <w:r w:rsidR="002275CC" w:rsidRPr="002275CC">
              <w:rPr>
                <w:rStyle w:val="Hyperlink"/>
                <w:rFonts w:cstheme="minorHAnsi"/>
                <w:noProof/>
                <w:sz w:val="24"/>
                <w:szCs w:val="24"/>
              </w:rPr>
              <w:t>DAS INFRAÇÕES E SANÇÕES ADMINISTRATIVAS</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_Toc227070733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44</w:t>
            </w:r>
            <w:r w:rsidR="002275CC" w:rsidRPr="002275CC">
              <w:rPr>
                <w:noProof/>
                <w:webHidden/>
                <w:sz w:val="24"/>
                <w:szCs w:val="24"/>
              </w:rPr>
              <w:fldChar w:fldCharType="end"/>
            </w:r>
          </w:hyperlink>
        </w:p>
        <w:p w14:paraId="5696F876" w14:textId="0F3CBB3E" w:rsidR="002275CC" w:rsidRPr="002275CC" w:rsidRDefault="00E861C8">
          <w:pPr>
            <w:pStyle w:val="Sumrio1"/>
            <w:tabs>
              <w:tab w:val="left" w:pos="510"/>
              <w:tab w:val="right" w:leader="dot" w:pos="9344"/>
            </w:tabs>
            <w:rPr>
              <w:rFonts w:asciiTheme="minorHAnsi" w:eastAsiaTheme="minorEastAsia" w:hAnsiTheme="minorHAnsi" w:cstheme="minorBidi"/>
              <w:noProof/>
              <w:sz w:val="24"/>
              <w:szCs w:val="24"/>
              <w:lang w:eastAsia="pt-BR"/>
            </w:rPr>
          </w:pPr>
          <w:hyperlink w:anchor="_Toc227070734" w:history="1">
            <w:r w:rsidR="002275CC" w:rsidRPr="002275CC">
              <w:rPr>
                <w:rStyle w:val="Hyperlink"/>
                <w:rFonts w:cstheme="minorHAnsi"/>
                <w:noProof/>
                <w:sz w:val="24"/>
                <w:szCs w:val="24"/>
              </w:rPr>
              <w:t>18.</w:t>
            </w:r>
            <w:r w:rsidR="002275CC" w:rsidRPr="002275CC">
              <w:rPr>
                <w:rFonts w:asciiTheme="minorHAnsi" w:eastAsiaTheme="minorEastAsia" w:hAnsiTheme="minorHAnsi" w:cstheme="minorBidi"/>
                <w:noProof/>
                <w:sz w:val="24"/>
                <w:szCs w:val="24"/>
                <w:lang w:eastAsia="pt-BR"/>
              </w:rPr>
              <w:tab/>
            </w:r>
            <w:r w:rsidR="002275CC" w:rsidRPr="002275CC">
              <w:rPr>
                <w:rStyle w:val="Hyperlink"/>
                <w:rFonts w:cstheme="minorHAnsi"/>
                <w:noProof/>
                <w:sz w:val="24"/>
                <w:szCs w:val="24"/>
              </w:rPr>
              <w:t>DOS IMPACTOS AMBIENTAIS E DA SUSTENTABILIDADE</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_Toc227070734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44</w:t>
            </w:r>
            <w:r w:rsidR="002275CC" w:rsidRPr="002275CC">
              <w:rPr>
                <w:noProof/>
                <w:webHidden/>
                <w:sz w:val="24"/>
                <w:szCs w:val="24"/>
              </w:rPr>
              <w:fldChar w:fldCharType="end"/>
            </w:r>
          </w:hyperlink>
        </w:p>
        <w:p w14:paraId="78C69FCE" w14:textId="08A3FD5B" w:rsidR="002275CC" w:rsidRPr="002275CC" w:rsidRDefault="00E861C8">
          <w:pPr>
            <w:pStyle w:val="Sumrio1"/>
            <w:tabs>
              <w:tab w:val="left" w:pos="510"/>
              <w:tab w:val="right" w:leader="dot" w:pos="9344"/>
            </w:tabs>
            <w:rPr>
              <w:rFonts w:asciiTheme="minorHAnsi" w:eastAsiaTheme="minorEastAsia" w:hAnsiTheme="minorHAnsi" w:cstheme="minorBidi"/>
              <w:noProof/>
              <w:sz w:val="24"/>
              <w:szCs w:val="24"/>
              <w:lang w:eastAsia="pt-BR"/>
            </w:rPr>
          </w:pPr>
          <w:hyperlink w:anchor="_Toc227070735" w:history="1">
            <w:r w:rsidR="002275CC" w:rsidRPr="002275CC">
              <w:rPr>
                <w:rStyle w:val="Hyperlink"/>
                <w:rFonts w:cstheme="minorHAnsi"/>
                <w:noProof/>
                <w:sz w:val="24"/>
                <w:szCs w:val="24"/>
              </w:rPr>
              <w:t>19.</w:t>
            </w:r>
            <w:r w:rsidR="002275CC" w:rsidRPr="002275CC">
              <w:rPr>
                <w:rFonts w:asciiTheme="minorHAnsi" w:eastAsiaTheme="minorEastAsia" w:hAnsiTheme="minorHAnsi" w:cstheme="minorBidi"/>
                <w:noProof/>
                <w:sz w:val="24"/>
                <w:szCs w:val="24"/>
                <w:lang w:eastAsia="pt-BR"/>
              </w:rPr>
              <w:tab/>
            </w:r>
            <w:r w:rsidR="002275CC" w:rsidRPr="002275CC">
              <w:rPr>
                <w:rStyle w:val="Hyperlink"/>
                <w:rFonts w:cstheme="minorHAnsi"/>
                <w:noProof/>
                <w:sz w:val="24"/>
                <w:szCs w:val="24"/>
              </w:rPr>
              <w:t>DA ACESSIBILIDADE E ATRIBUIÇÕES DIVERSAS</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_Toc227070735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45</w:t>
            </w:r>
            <w:r w:rsidR="002275CC" w:rsidRPr="002275CC">
              <w:rPr>
                <w:noProof/>
                <w:webHidden/>
                <w:sz w:val="24"/>
                <w:szCs w:val="24"/>
              </w:rPr>
              <w:fldChar w:fldCharType="end"/>
            </w:r>
          </w:hyperlink>
        </w:p>
        <w:p w14:paraId="76ED9E70" w14:textId="7991217B" w:rsidR="002275CC" w:rsidRPr="002275CC" w:rsidRDefault="00E861C8">
          <w:pPr>
            <w:pStyle w:val="Sumrio1"/>
            <w:tabs>
              <w:tab w:val="left" w:pos="510"/>
              <w:tab w:val="right" w:leader="dot" w:pos="9344"/>
            </w:tabs>
            <w:rPr>
              <w:rFonts w:asciiTheme="minorHAnsi" w:eastAsiaTheme="minorEastAsia" w:hAnsiTheme="minorHAnsi" w:cstheme="minorBidi"/>
              <w:noProof/>
              <w:sz w:val="24"/>
              <w:szCs w:val="24"/>
              <w:lang w:eastAsia="pt-BR"/>
            </w:rPr>
          </w:pPr>
          <w:hyperlink w:anchor="_Toc227070736" w:history="1">
            <w:r w:rsidR="002275CC" w:rsidRPr="002275CC">
              <w:rPr>
                <w:rStyle w:val="Hyperlink"/>
                <w:rFonts w:cstheme="minorHAnsi"/>
                <w:noProof/>
                <w:sz w:val="24"/>
                <w:szCs w:val="24"/>
              </w:rPr>
              <w:t>20.</w:t>
            </w:r>
            <w:r w:rsidR="002275CC" w:rsidRPr="002275CC">
              <w:rPr>
                <w:rFonts w:asciiTheme="minorHAnsi" w:eastAsiaTheme="minorEastAsia" w:hAnsiTheme="minorHAnsi" w:cstheme="minorBidi"/>
                <w:noProof/>
                <w:sz w:val="24"/>
                <w:szCs w:val="24"/>
                <w:lang w:eastAsia="pt-BR"/>
              </w:rPr>
              <w:tab/>
            </w:r>
            <w:r w:rsidR="002275CC" w:rsidRPr="002275CC">
              <w:rPr>
                <w:rStyle w:val="Hyperlink"/>
                <w:rFonts w:cstheme="minorHAnsi"/>
                <w:noProof/>
                <w:sz w:val="24"/>
                <w:szCs w:val="24"/>
              </w:rPr>
              <w:t>DA GARANTIA DOS SERVIÇOS</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_Toc227070736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47</w:t>
            </w:r>
            <w:r w:rsidR="002275CC" w:rsidRPr="002275CC">
              <w:rPr>
                <w:noProof/>
                <w:webHidden/>
                <w:sz w:val="24"/>
                <w:szCs w:val="24"/>
              </w:rPr>
              <w:fldChar w:fldCharType="end"/>
            </w:r>
          </w:hyperlink>
        </w:p>
        <w:p w14:paraId="14E43197" w14:textId="58434984" w:rsidR="002275CC" w:rsidRPr="002275CC" w:rsidRDefault="00E861C8">
          <w:pPr>
            <w:pStyle w:val="Sumrio1"/>
            <w:tabs>
              <w:tab w:val="left" w:pos="510"/>
              <w:tab w:val="right" w:leader="dot" w:pos="9344"/>
            </w:tabs>
            <w:rPr>
              <w:rFonts w:asciiTheme="minorHAnsi" w:eastAsiaTheme="minorEastAsia" w:hAnsiTheme="minorHAnsi" w:cstheme="minorBidi"/>
              <w:noProof/>
              <w:sz w:val="24"/>
              <w:szCs w:val="24"/>
              <w:lang w:eastAsia="pt-BR"/>
            </w:rPr>
          </w:pPr>
          <w:hyperlink w:anchor="_Toc227070737" w:history="1">
            <w:r w:rsidR="002275CC" w:rsidRPr="002275CC">
              <w:rPr>
                <w:rStyle w:val="Hyperlink"/>
                <w:rFonts w:cstheme="minorHAnsi"/>
                <w:noProof/>
                <w:sz w:val="24"/>
                <w:szCs w:val="24"/>
              </w:rPr>
              <w:t>21.</w:t>
            </w:r>
            <w:r w:rsidR="002275CC" w:rsidRPr="002275CC">
              <w:rPr>
                <w:rFonts w:asciiTheme="minorHAnsi" w:eastAsiaTheme="minorEastAsia" w:hAnsiTheme="minorHAnsi" w:cstheme="minorBidi"/>
                <w:noProof/>
                <w:sz w:val="24"/>
                <w:szCs w:val="24"/>
                <w:lang w:eastAsia="pt-BR"/>
              </w:rPr>
              <w:tab/>
            </w:r>
            <w:r w:rsidR="002275CC" w:rsidRPr="002275CC">
              <w:rPr>
                <w:rStyle w:val="Hyperlink"/>
                <w:rFonts w:cstheme="minorHAnsi"/>
                <w:noProof/>
                <w:sz w:val="24"/>
                <w:szCs w:val="24"/>
              </w:rPr>
              <w:t>DA GARANTIA DE EXECUÇÃO CONTRATUAL</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_Toc227070737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47</w:t>
            </w:r>
            <w:r w:rsidR="002275CC" w:rsidRPr="002275CC">
              <w:rPr>
                <w:noProof/>
                <w:webHidden/>
                <w:sz w:val="24"/>
                <w:szCs w:val="24"/>
              </w:rPr>
              <w:fldChar w:fldCharType="end"/>
            </w:r>
          </w:hyperlink>
        </w:p>
        <w:p w14:paraId="114F2DEC" w14:textId="41F50544" w:rsidR="002275CC" w:rsidRPr="002275CC" w:rsidRDefault="00E861C8">
          <w:pPr>
            <w:pStyle w:val="Sumrio1"/>
            <w:tabs>
              <w:tab w:val="left" w:pos="510"/>
              <w:tab w:val="right" w:leader="dot" w:pos="9344"/>
            </w:tabs>
            <w:rPr>
              <w:rFonts w:asciiTheme="minorHAnsi" w:eastAsiaTheme="minorEastAsia" w:hAnsiTheme="minorHAnsi" w:cstheme="minorBidi"/>
              <w:noProof/>
              <w:sz w:val="24"/>
              <w:szCs w:val="24"/>
              <w:lang w:eastAsia="pt-BR"/>
            </w:rPr>
          </w:pPr>
          <w:hyperlink w:anchor="_Toc227070738" w:history="1">
            <w:r w:rsidR="002275CC" w:rsidRPr="002275CC">
              <w:rPr>
                <w:rStyle w:val="Hyperlink"/>
                <w:rFonts w:cstheme="minorHAnsi"/>
                <w:noProof/>
                <w:sz w:val="24"/>
                <w:szCs w:val="24"/>
              </w:rPr>
              <w:t>22.</w:t>
            </w:r>
            <w:r w:rsidR="002275CC" w:rsidRPr="002275CC">
              <w:rPr>
                <w:rFonts w:asciiTheme="minorHAnsi" w:eastAsiaTheme="minorEastAsia" w:hAnsiTheme="minorHAnsi" w:cstheme="minorBidi"/>
                <w:noProof/>
                <w:sz w:val="24"/>
                <w:szCs w:val="24"/>
                <w:lang w:eastAsia="pt-BR"/>
              </w:rPr>
              <w:tab/>
            </w:r>
            <w:r w:rsidR="002275CC" w:rsidRPr="002275CC">
              <w:rPr>
                <w:rStyle w:val="Hyperlink"/>
                <w:rFonts w:cstheme="minorHAnsi"/>
                <w:noProof/>
                <w:sz w:val="24"/>
                <w:szCs w:val="24"/>
              </w:rPr>
              <w:t>DO RECEBIMENTO DA OBRA</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_Toc227070738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48</w:t>
            </w:r>
            <w:r w:rsidR="002275CC" w:rsidRPr="002275CC">
              <w:rPr>
                <w:noProof/>
                <w:webHidden/>
                <w:sz w:val="24"/>
                <w:szCs w:val="24"/>
              </w:rPr>
              <w:fldChar w:fldCharType="end"/>
            </w:r>
          </w:hyperlink>
        </w:p>
        <w:p w14:paraId="25A175D3" w14:textId="48C60162" w:rsidR="002275CC" w:rsidRPr="002275CC" w:rsidRDefault="00E861C8">
          <w:pPr>
            <w:pStyle w:val="Sumrio1"/>
            <w:tabs>
              <w:tab w:val="left" w:pos="510"/>
              <w:tab w:val="right" w:leader="dot" w:pos="9344"/>
            </w:tabs>
            <w:rPr>
              <w:rFonts w:asciiTheme="minorHAnsi" w:eastAsiaTheme="minorEastAsia" w:hAnsiTheme="minorHAnsi" w:cstheme="minorBidi"/>
              <w:noProof/>
              <w:sz w:val="24"/>
              <w:szCs w:val="24"/>
              <w:lang w:eastAsia="pt-BR"/>
            </w:rPr>
          </w:pPr>
          <w:hyperlink w:anchor="_Toc227070739" w:history="1">
            <w:r w:rsidR="002275CC" w:rsidRPr="002275CC">
              <w:rPr>
                <w:rStyle w:val="Hyperlink"/>
                <w:rFonts w:cstheme="minorHAnsi"/>
                <w:noProof/>
                <w:sz w:val="24"/>
                <w:szCs w:val="24"/>
              </w:rPr>
              <w:t>23.</w:t>
            </w:r>
            <w:r w:rsidR="002275CC" w:rsidRPr="002275CC">
              <w:rPr>
                <w:rFonts w:asciiTheme="minorHAnsi" w:eastAsiaTheme="minorEastAsia" w:hAnsiTheme="minorHAnsi" w:cstheme="minorBidi"/>
                <w:noProof/>
                <w:sz w:val="24"/>
                <w:szCs w:val="24"/>
                <w:lang w:eastAsia="pt-BR"/>
              </w:rPr>
              <w:tab/>
            </w:r>
            <w:r w:rsidR="002275CC" w:rsidRPr="002275CC">
              <w:rPr>
                <w:rStyle w:val="Hyperlink"/>
                <w:rFonts w:cstheme="minorHAnsi"/>
                <w:noProof/>
                <w:sz w:val="24"/>
                <w:szCs w:val="24"/>
              </w:rPr>
              <w:t>DAS DISPOSIÇÕES FINAIS</w:t>
            </w:r>
            <w:r w:rsidR="002275CC" w:rsidRPr="002275CC">
              <w:rPr>
                <w:noProof/>
                <w:webHidden/>
                <w:sz w:val="24"/>
                <w:szCs w:val="24"/>
              </w:rPr>
              <w:tab/>
            </w:r>
            <w:r w:rsidR="002275CC" w:rsidRPr="002275CC">
              <w:rPr>
                <w:noProof/>
                <w:webHidden/>
                <w:sz w:val="24"/>
                <w:szCs w:val="24"/>
              </w:rPr>
              <w:fldChar w:fldCharType="begin"/>
            </w:r>
            <w:r w:rsidR="002275CC" w:rsidRPr="002275CC">
              <w:rPr>
                <w:noProof/>
                <w:webHidden/>
                <w:sz w:val="24"/>
                <w:szCs w:val="24"/>
              </w:rPr>
              <w:instrText xml:space="preserve"> PAGEREF _Toc227070739 \h </w:instrText>
            </w:r>
            <w:r w:rsidR="002275CC" w:rsidRPr="002275CC">
              <w:rPr>
                <w:noProof/>
                <w:webHidden/>
                <w:sz w:val="24"/>
                <w:szCs w:val="24"/>
              </w:rPr>
            </w:r>
            <w:r w:rsidR="002275CC" w:rsidRPr="002275CC">
              <w:rPr>
                <w:noProof/>
                <w:webHidden/>
                <w:sz w:val="24"/>
                <w:szCs w:val="24"/>
              </w:rPr>
              <w:fldChar w:fldCharType="separate"/>
            </w:r>
            <w:r w:rsidR="00487AEA">
              <w:rPr>
                <w:noProof/>
                <w:webHidden/>
                <w:sz w:val="24"/>
                <w:szCs w:val="24"/>
              </w:rPr>
              <w:t>50</w:t>
            </w:r>
            <w:r w:rsidR="002275CC" w:rsidRPr="002275CC">
              <w:rPr>
                <w:noProof/>
                <w:webHidden/>
                <w:sz w:val="24"/>
                <w:szCs w:val="24"/>
              </w:rPr>
              <w:fldChar w:fldCharType="end"/>
            </w:r>
          </w:hyperlink>
        </w:p>
        <w:p w14:paraId="0FF9E1DC" w14:textId="68B8F351" w:rsidR="00272076" w:rsidRPr="002275CC" w:rsidRDefault="00272076">
          <w:pPr>
            <w:rPr>
              <w:rFonts w:asciiTheme="minorHAnsi" w:hAnsiTheme="minorHAnsi" w:cstheme="minorHAnsi"/>
              <w:sz w:val="24"/>
              <w:szCs w:val="24"/>
            </w:rPr>
          </w:pPr>
          <w:r w:rsidRPr="002275CC">
            <w:rPr>
              <w:rFonts w:asciiTheme="minorHAnsi" w:hAnsiTheme="minorHAnsi" w:cstheme="minorHAnsi"/>
              <w:sz w:val="24"/>
              <w:szCs w:val="24"/>
            </w:rPr>
            <w:fldChar w:fldCharType="end"/>
          </w:r>
        </w:p>
      </w:sdtContent>
    </w:sdt>
    <w:p w14:paraId="1FD1CD61" w14:textId="77777777" w:rsidR="0015501B" w:rsidRPr="00DB1F54" w:rsidRDefault="0015501B" w:rsidP="00DB1F54">
      <w:pPr>
        <w:tabs>
          <w:tab w:val="left" w:pos="2445"/>
        </w:tabs>
        <w:spacing w:after="0" w:line="360" w:lineRule="auto"/>
        <w:jc w:val="both"/>
        <w:rPr>
          <w:rFonts w:ascii="Times New Roman" w:hAnsi="Times New Roman"/>
          <w:b/>
          <w:sz w:val="24"/>
          <w:szCs w:val="24"/>
        </w:rPr>
        <w:sectPr w:rsidR="0015501B" w:rsidRPr="00DB1F54" w:rsidSect="00D12227">
          <w:pgSz w:w="11906" w:h="16838"/>
          <w:pgMar w:top="1134" w:right="851" w:bottom="1134" w:left="1701" w:header="2551" w:footer="227" w:gutter="0"/>
          <w:cols w:space="708"/>
          <w:docGrid w:linePitch="360"/>
        </w:sectPr>
      </w:pPr>
    </w:p>
    <w:p w14:paraId="37249941" w14:textId="77777777" w:rsidR="00D61B2A" w:rsidRPr="00112920" w:rsidRDefault="00D61B2A" w:rsidP="00D61B2A">
      <w:pPr>
        <w:pBdr>
          <w:bottom w:val="single" w:sz="4" w:space="1" w:color="auto"/>
        </w:pBdr>
        <w:spacing w:after="0" w:line="240" w:lineRule="auto"/>
        <w:jc w:val="both"/>
        <w:outlineLvl w:val="0"/>
        <w:rPr>
          <w:rFonts w:asciiTheme="minorHAnsi" w:eastAsia="Times New Roman" w:hAnsiTheme="minorHAnsi" w:cstheme="minorHAnsi"/>
          <w:b/>
          <w:bCs/>
          <w:sz w:val="24"/>
          <w:szCs w:val="24"/>
        </w:rPr>
      </w:pPr>
      <w:bookmarkStart w:id="0" w:name="_Toc189143768"/>
      <w:bookmarkStart w:id="1" w:name="_Toc227070702"/>
      <w:r>
        <w:rPr>
          <w:rFonts w:asciiTheme="minorHAnsi" w:eastAsia="Times New Roman" w:hAnsiTheme="minorHAnsi" w:cstheme="minorHAnsi"/>
          <w:b/>
          <w:bCs/>
          <w:sz w:val="24"/>
          <w:szCs w:val="24"/>
        </w:rPr>
        <w:lastRenderedPageBreak/>
        <w:t>REFERÊNCIA</w:t>
      </w:r>
      <w:bookmarkEnd w:id="0"/>
      <w:bookmarkEnd w:id="1"/>
    </w:p>
    <w:p w14:paraId="7391C5F8" w14:textId="77777777" w:rsidR="00D61B2A" w:rsidRDefault="00D61B2A" w:rsidP="00683DA0">
      <w:pPr>
        <w:spacing w:after="0" w:line="120" w:lineRule="auto"/>
        <w:jc w:val="both"/>
        <w:rPr>
          <w:rFonts w:asciiTheme="minorHAnsi" w:eastAsia="Times New Roman" w:hAnsiTheme="minorHAnsi" w:cstheme="minorHAnsi"/>
          <w:b/>
          <w:bCs/>
          <w:sz w:val="24"/>
          <w:szCs w:val="24"/>
        </w:rPr>
      </w:pPr>
    </w:p>
    <w:p w14:paraId="7BBBCC8B" w14:textId="50B4D5CF" w:rsidR="00D61B2A" w:rsidRPr="00112920" w:rsidRDefault="00D61B2A" w:rsidP="00D61B2A">
      <w:pPr>
        <w:spacing w:after="0" w:line="240" w:lineRule="auto"/>
        <w:jc w:val="both"/>
        <w:rPr>
          <w:rFonts w:asciiTheme="minorHAnsi" w:eastAsia="Times New Roman" w:hAnsiTheme="minorHAnsi" w:cstheme="minorHAnsi"/>
          <w:b/>
          <w:bCs/>
          <w:sz w:val="24"/>
          <w:szCs w:val="24"/>
        </w:rPr>
      </w:pPr>
      <w:r w:rsidRPr="00112920">
        <w:rPr>
          <w:rFonts w:asciiTheme="minorHAnsi" w:eastAsia="Times New Roman" w:hAnsiTheme="minorHAnsi" w:cstheme="minorHAnsi"/>
          <w:b/>
          <w:bCs/>
          <w:sz w:val="24"/>
          <w:szCs w:val="24"/>
        </w:rPr>
        <w:t>Processo Administrativo de referência</w:t>
      </w:r>
      <w:r w:rsidR="00133431">
        <w:rPr>
          <w:rFonts w:asciiTheme="minorHAnsi" w:eastAsia="Times New Roman" w:hAnsiTheme="minorHAnsi" w:cstheme="minorHAnsi"/>
          <w:b/>
          <w:bCs/>
          <w:sz w:val="24"/>
          <w:szCs w:val="24"/>
        </w:rPr>
        <w:t xml:space="preserve">                      </w:t>
      </w:r>
      <w:r>
        <w:rPr>
          <w:rFonts w:asciiTheme="minorHAnsi" w:eastAsia="Times New Roman" w:hAnsiTheme="minorHAnsi" w:cstheme="minorHAnsi"/>
          <w:b/>
          <w:bCs/>
          <w:sz w:val="24"/>
          <w:szCs w:val="24"/>
        </w:rPr>
        <w:t>Documento de Formalização da Demanda</w:t>
      </w:r>
    </w:p>
    <w:p w14:paraId="4C1686CF" w14:textId="6B926613" w:rsidR="00683DA0" w:rsidRDefault="007F5935" w:rsidP="00D61B2A">
      <w:pPr>
        <w:spacing w:after="0" w:line="240" w:lineRule="auto"/>
        <w:jc w:val="both"/>
        <w:rPr>
          <w:rFonts w:asciiTheme="minorHAnsi" w:eastAsia="Times New Roman" w:hAnsiTheme="minorHAnsi" w:cstheme="minorHAnsi"/>
          <w:sz w:val="24"/>
          <w:szCs w:val="24"/>
        </w:rPr>
      </w:pPr>
      <w:r w:rsidRPr="007F5935">
        <w:rPr>
          <w:rFonts w:asciiTheme="minorHAnsi" w:eastAsia="Times New Roman" w:hAnsiTheme="minorHAnsi" w:cstheme="minorHAnsi"/>
          <w:sz w:val="24"/>
          <w:szCs w:val="24"/>
        </w:rPr>
        <w:t>20483</w:t>
      </w:r>
      <w:r w:rsidR="00133431" w:rsidRPr="00BD01E9">
        <w:rPr>
          <w:rFonts w:asciiTheme="minorHAnsi" w:eastAsia="Times New Roman" w:hAnsiTheme="minorHAnsi" w:cstheme="minorHAnsi"/>
          <w:sz w:val="24"/>
          <w:szCs w:val="24"/>
        </w:rPr>
        <w:t>/2026</w:t>
      </w:r>
      <w:r w:rsidR="00133431">
        <w:rPr>
          <w:rFonts w:asciiTheme="minorHAnsi" w:eastAsia="Times New Roman" w:hAnsiTheme="minorHAnsi" w:cstheme="minorHAnsi"/>
          <w:sz w:val="24"/>
          <w:szCs w:val="24"/>
        </w:rPr>
        <w:t xml:space="preserve">                                                                       </w:t>
      </w:r>
      <w:r w:rsidR="00D61B2A">
        <w:rPr>
          <w:rFonts w:asciiTheme="minorHAnsi" w:eastAsia="Times New Roman" w:hAnsiTheme="minorHAnsi" w:cstheme="minorHAnsi"/>
          <w:sz w:val="24"/>
          <w:szCs w:val="24"/>
        </w:rPr>
        <w:t xml:space="preserve">DFD nº </w:t>
      </w:r>
      <w:r w:rsidR="00F67AE2" w:rsidRPr="00F67AE2">
        <w:rPr>
          <w:rFonts w:asciiTheme="minorHAnsi" w:eastAsia="Times New Roman" w:hAnsiTheme="minorHAnsi" w:cstheme="minorHAnsi"/>
          <w:sz w:val="24"/>
          <w:szCs w:val="24"/>
        </w:rPr>
        <w:t>025</w:t>
      </w:r>
      <w:r w:rsidR="00D61B2A">
        <w:rPr>
          <w:rFonts w:asciiTheme="minorHAnsi" w:eastAsia="Times New Roman" w:hAnsiTheme="minorHAnsi" w:cstheme="minorHAnsi"/>
          <w:sz w:val="24"/>
          <w:szCs w:val="24"/>
        </w:rPr>
        <w:t>/202</w:t>
      </w:r>
      <w:r w:rsidR="008346DA">
        <w:rPr>
          <w:rFonts w:asciiTheme="minorHAnsi" w:eastAsia="Times New Roman" w:hAnsiTheme="minorHAnsi" w:cstheme="minorHAnsi"/>
          <w:sz w:val="24"/>
          <w:szCs w:val="24"/>
        </w:rPr>
        <w:t>6</w:t>
      </w:r>
      <w:r w:rsidR="00D61B2A">
        <w:rPr>
          <w:rFonts w:asciiTheme="minorHAnsi" w:eastAsia="Times New Roman" w:hAnsiTheme="minorHAnsi" w:cstheme="minorHAnsi"/>
          <w:sz w:val="24"/>
          <w:szCs w:val="24"/>
        </w:rPr>
        <w:t>/SMOPU</w:t>
      </w:r>
    </w:p>
    <w:p w14:paraId="45D362A2" w14:textId="77777777" w:rsidR="00133431" w:rsidRDefault="00133431" w:rsidP="00D61B2A">
      <w:pPr>
        <w:spacing w:after="0" w:line="240" w:lineRule="auto"/>
        <w:jc w:val="both"/>
        <w:rPr>
          <w:rFonts w:asciiTheme="minorHAnsi" w:eastAsia="Times New Roman" w:hAnsiTheme="minorHAnsi" w:cstheme="minorHAnsi"/>
          <w:b/>
          <w:bCs/>
          <w:sz w:val="24"/>
          <w:szCs w:val="24"/>
        </w:rPr>
      </w:pPr>
    </w:p>
    <w:p w14:paraId="1A76EB33" w14:textId="48890877" w:rsidR="00D61B2A" w:rsidRPr="00112920" w:rsidRDefault="00D61B2A" w:rsidP="00D61B2A">
      <w:pPr>
        <w:spacing w:after="0" w:line="240" w:lineRule="auto"/>
        <w:jc w:val="both"/>
        <w:rPr>
          <w:rFonts w:asciiTheme="minorHAnsi" w:eastAsia="Times New Roman" w:hAnsiTheme="minorHAnsi" w:cstheme="minorHAnsi"/>
          <w:b/>
          <w:bCs/>
          <w:sz w:val="24"/>
          <w:szCs w:val="24"/>
        </w:rPr>
      </w:pPr>
      <w:r w:rsidRPr="00112920">
        <w:rPr>
          <w:rFonts w:asciiTheme="minorHAnsi" w:eastAsia="Times New Roman" w:hAnsiTheme="minorHAnsi" w:cstheme="minorHAnsi"/>
          <w:b/>
          <w:bCs/>
          <w:sz w:val="24"/>
          <w:szCs w:val="24"/>
        </w:rPr>
        <w:t>Demandante</w:t>
      </w:r>
    </w:p>
    <w:p w14:paraId="5F29B7C0" w14:textId="77777777" w:rsidR="00D61B2A" w:rsidRDefault="00D61B2A" w:rsidP="00D61B2A">
      <w:pPr>
        <w:spacing w:after="0" w:line="240" w:lineRule="auto"/>
        <w:jc w:val="both"/>
        <w:rPr>
          <w:rFonts w:asciiTheme="minorHAnsi" w:eastAsia="Times New Roman" w:hAnsiTheme="minorHAnsi" w:cstheme="minorHAnsi"/>
          <w:sz w:val="24"/>
          <w:szCs w:val="24"/>
        </w:rPr>
      </w:pPr>
      <w:r w:rsidRPr="00112920">
        <w:rPr>
          <w:rFonts w:asciiTheme="minorHAnsi" w:eastAsia="Times New Roman" w:hAnsiTheme="minorHAnsi" w:cstheme="minorHAnsi"/>
          <w:sz w:val="24"/>
          <w:szCs w:val="24"/>
        </w:rPr>
        <w:t>Secretaria Municipal de Obras e Planejamento Urbano</w:t>
      </w:r>
    </w:p>
    <w:p w14:paraId="7CB29EC2" w14:textId="77777777" w:rsidR="00683DA0" w:rsidRDefault="00683DA0" w:rsidP="00D61B2A">
      <w:pPr>
        <w:spacing w:after="0" w:line="240" w:lineRule="auto"/>
        <w:jc w:val="both"/>
        <w:rPr>
          <w:rFonts w:asciiTheme="minorHAnsi" w:eastAsia="Times New Roman" w:hAnsiTheme="minorHAnsi" w:cstheme="minorHAnsi"/>
          <w:sz w:val="24"/>
          <w:szCs w:val="24"/>
        </w:rPr>
      </w:pPr>
    </w:p>
    <w:p w14:paraId="30C64965" w14:textId="77777777" w:rsidR="00683DA0" w:rsidRPr="00112920" w:rsidRDefault="00683DA0" w:rsidP="00683DA0">
      <w:pPr>
        <w:spacing w:after="0" w:line="240" w:lineRule="auto"/>
        <w:jc w:val="both"/>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t>Estudo Técnico Preliminar</w:t>
      </w:r>
    </w:p>
    <w:p w14:paraId="41FA6FC6" w14:textId="506AA8D6" w:rsidR="00683DA0" w:rsidRDefault="00683DA0" w:rsidP="00BF7803">
      <w:pPr>
        <w:tabs>
          <w:tab w:val="left" w:pos="4035"/>
        </w:tabs>
        <w:spacing w:after="0" w:line="240" w:lineRule="auto"/>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ETP nº 0</w:t>
      </w:r>
      <w:r w:rsidR="00F67AE2">
        <w:rPr>
          <w:rFonts w:asciiTheme="minorHAnsi" w:eastAsia="Times New Roman" w:hAnsiTheme="minorHAnsi" w:cstheme="minorHAnsi"/>
          <w:sz w:val="24"/>
          <w:szCs w:val="24"/>
        </w:rPr>
        <w:t>15</w:t>
      </w:r>
      <w:r>
        <w:rPr>
          <w:rFonts w:asciiTheme="minorHAnsi" w:eastAsia="Times New Roman" w:hAnsiTheme="minorHAnsi" w:cstheme="minorHAnsi"/>
          <w:sz w:val="24"/>
          <w:szCs w:val="24"/>
        </w:rPr>
        <w:t>/202</w:t>
      </w:r>
      <w:r w:rsidR="00D75D2E">
        <w:rPr>
          <w:rFonts w:asciiTheme="minorHAnsi" w:eastAsia="Times New Roman" w:hAnsiTheme="minorHAnsi" w:cstheme="minorHAnsi"/>
          <w:sz w:val="24"/>
          <w:szCs w:val="24"/>
        </w:rPr>
        <w:t>6</w:t>
      </w:r>
      <w:r>
        <w:rPr>
          <w:rFonts w:asciiTheme="minorHAnsi" w:eastAsia="Times New Roman" w:hAnsiTheme="minorHAnsi" w:cstheme="minorHAnsi"/>
          <w:sz w:val="24"/>
          <w:szCs w:val="24"/>
        </w:rPr>
        <w:t>/SMOPU</w:t>
      </w:r>
      <w:r w:rsidR="00BF7803">
        <w:rPr>
          <w:rFonts w:asciiTheme="minorHAnsi" w:eastAsia="Times New Roman" w:hAnsiTheme="minorHAnsi" w:cstheme="minorHAnsi"/>
          <w:sz w:val="24"/>
          <w:szCs w:val="24"/>
        </w:rPr>
        <w:tab/>
      </w:r>
    </w:p>
    <w:p w14:paraId="5E7B31BE" w14:textId="43E5B5B6" w:rsidR="00D61B2A" w:rsidRDefault="00D61B2A" w:rsidP="00D61B2A">
      <w:pPr>
        <w:spacing w:after="0" w:line="240" w:lineRule="auto"/>
        <w:jc w:val="both"/>
        <w:rPr>
          <w:rFonts w:asciiTheme="minorHAnsi" w:eastAsia="Times New Roman" w:hAnsiTheme="minorHAnsi" w:cstheme="minorHAnsi"/>
          <w:sz w:val="24"/>
          <w:szCs w:val="24"/>
        </w:rPr>
      </w:pPr>
    </w:p>
    <w:p w14:paraId="37301C91" w14:textId="7112AEA5" w:rsidR="00D61B2A" w:rsidRPr="00112920" w:rsidRDefault="00683DA0" w:rsidP="00D61B2A">
      <w:pPr>
        <w:spacing w:after="0" w:line="240" w:lineRule="auto"/>
        <w:jc w:val="both"/>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t>Solução escolhida/ Objeto</w:t>
      </w:r>
    </w:p>
    <w:p w14:paraId="1D8D5AA9" w14:textId="73BD314B" w:rsidR="00F67AE2" w:rsidRPr="00F67AE2" w:rsidRDefault="00F67AE2" w:rsidP="00F67AE2">
      <w:pPr>
        <w:pBdr>
          <w:bottom w:val="single" w:sz="4" w:space="1" w:color="auto"/>
        </w:pBdr>
        <w:spacing w:after="0" w:line="240" w:lineRule="auto"/>
        <w:jc w:val="both"/>
        <w:rPr>
          <w:rFonts w:asciiTheme="minorHAnsi" w:eastAsia="Times New Roman" w:hAnsiTheme="minorHAnsi" w:cstheme="minorHAnsi"/>
          <w:sz w:val="24"/>
          <w:szCs w:val="24"/>
          <w:highlight w:val="white"/>
        </w:rPr>
      </w:pPr>
      <w:r w:rsidRPr="00F67AE2">
        <w:rPr>
          <w:rFonts w:asciiTheme="minorHAnsi" w:eastAsia="Times New Roman" w:hAnsiTheme="minorHAnsi" w:cstheme="minorHAnsi"/>
          <w:sz w:val="24"/>
          <w:szCs w:val="24"/>
          <w:highlight w:val="white"/>
        </w:rPr>
        <w:t xml:space="preserve">Contratação de empresa especializada em engenharia civil para execução da reforma e construção de guarita na Escola Municipal </w:t>
      </w:r>
      <w:proofErr w:type="spellStart"/>
      <w:r w:rsidRPr="00F67AE2">
        <w:rPr>
          <w:rFonts w:asciiTheme="minorHAnsi" w:eastAsia="Times New Roman" w:hAnsiTheme="minorHAnsi" w:cstheme="minorHAnsi"/>
          <w:sz w:val="24"/>
          <w:szCs w:val="24"/>
          <w:highlight w:val="white"/>
        </w:rPr>
        <w:t>Auta</w:t>
      </w:r>
      <w:proofErr w:type="spellEnd"/>
      <w:r w:rsidRPr="00F67AE2">
        <w:rPr>
          <w:rFonts w:asciiTheme="minorHAnsi" w:eastAsia="Times New Roman" w:hAnsiTheme="minorHAnsi" w:cstheme="minorHAnsi"/>
          <w:sz w:val="24"/>
          <w:szCs w:val="24"/>
          <w:highlight w:val="white"/>
        </w:rPr>
        <w:t xml:space="preserve"> de Souza, no Município de Jataí/GO, compreendendo serviços de adequação de infraestrutura, drenagem pluvial, intervenções em elementos construtivos existentes e execução de nova edificação destinada à guarita, incluindo fornecimento de materiais, mão de obra e demais insumos necessários, com recursos </w:t>
      </w:r>
      <w:bookmarkStart w:id="2" w:name="_Hlk227135110"/>
      <w:r w:rsidRPr="00F67AE2">
        <w:rPr>
          <w:rFonts w:asciiTheme="minorHAnsi" w:eastAsia="Times New Roman" w:hAnsiTheme="minorHAnsi" w:cstheme="minorHAnsi"/>
          <w:sz w:val="24"/>
          <w:szCs w:val="24"/>
          <w:highlight w:val="white"/>
        </w:rPr>
        <w:t xml:space="preserve">provenientes do Convênio nº 294/2025, </w:t>
      </w:r>
      <w:r w:rsidR="008E2DF7" w:rsidRPr="008E2DF7">
        <w:rPr>
          <w:rFonts w:asciiTheme="minorHAnsi" w:eastAsia="Times New Roman" w:hAnsiTheme="minorHAnsi" w:cstheme="minorHAnsi"/>
          <w:sz w:val="24"/>
          <w:szCs w:val="24"/>
        </w:rPr>
        <w:t>vinculado à Emenda Parlamentar Estadual nº 819/2024</w:t>
      </w:r>
      <w:bookmarkEnd w:id="2"/>
      <w:r w:rsidR="008E2DF7">
        <w:rPr>
          <w:rFonts w:asciiTheme="minorHAnsi" w:eastAsia="Times New Roman" w:hAnsiTheme="minorHAnsi" w:cstheme="minorHAnsi"/>
          <w:sz w:val="24"/>
          <w:szCs w:val="24"/>
        </w:rPr>
        <w:t xml:space="preserve">, </w:t>
      </w:r>
      <w:r w:rsidRPr="00F67AE2">
        <w:rPr>
          <w:rFonts w:asciiTheme="minorHAnsi" w:eastAsia="Times New Roman" w:hAnsiTheme="minorHAnsi" w:cstheme="minorHAnsi"/>
          <w:sz w:val="24"/>
          <w:szCs w:val="24"/>
          <w:highlight w:val="white"/>
        </w:rPr>
        <w:t>no âmbito do Processo SEI nº 202500005013661, conforme Plano de Trabalho aprovado.</w:t>
      </w:r>
    </w:p>
    <w:p w14:paraId="1BF9C671" w14:textId="77777777" w:rsidR="007F5935" w:rsidRPr="004C0D0C" w:rsidRDefault="007F5935" w:rsidP="00C237C6">
      <w:pPr>
        <w:pBdr>
          <w:bottom w:val="single" w:sz="4" w:space="1" w:color="auto"/>
        </w:pBdr>
        <w:spacing w:after="0" w:line="240" w:lineRule="auto"/>
        <w:jc w:val="both"/>
        <w:rPr>
          <w:rFonts w:asciiTheme="minorHAnsi" w:eastAsia="Times New Roman" w:hAnsiTheme="minorHAnsi" w:cstheme="minorHAnsi"/>
          <w:sz w:val="24"/>
          <w:szCs w:val="24"/>
          <w:highlight w:val="white"/>
        </w:rPr>
      </w:pPr>
    </w:p>
    <w:p w14:paraId="2C26668F" w14:textId="0CBE6910" w:rsidR="00A62AC1" w:rsidRPr="00BC5236" w:rsidRDefault="00983E13" w:rsidP="00C171CA">
      <w:pPr>
        <w:pStyle w:val="PargrafodaLista"/>
        <w:keepNext/>
        <w:numPr>
          <w:ilvl w:val="0"/>
          <w:numId w:val="1"/>
        </w:numPr>
        <w:tabs>
          <w:tab w:val="left" w:pos="2445"/>
        </w:tabs>
        <w:spacing w:before="240" w:line="360" w:lineRule="auto"/>
        <w:jc w:val="both"/>
        <w:outlineLvl w:val="0"/>
        <w:rPr>
          <w:rFonts w:asciiTheme="minorHAnsi" w:hAnsiTheme="minorHAnsi" w:cstheme="minorHAnsi"/>
          <w:b/>
          <w:sz w:val="24"/>
          <w:szCs w:val="24"/>
        </w:rPr>
      </w:pPr>
      <w:bookmarkStart w:id="3" w:name="_Toc227070703"/>
      <w:r w:rsidRPr="00BC5236">
        <w:rPr>
          <w:rFonts w:asciiTheme="minorHAnsi" w:hAnsiTheme="minorHAnsi" w:cstheme="minorHAnsi"/>
          <w:b/>
          <w:sz w:val="24"/>
          <w:szCs w:val="24"/>
        </w:rPr>
        <w:t>APRESENTAÇÃO</w:t>
      </w:r>
      <w:bookmarkEnd w:id="3"/>
    </w:p>
    <w:p w14:paraId="17DF1191" w14:textId="4A2341B1" w:rsidR="00C237C6" w:rsidRPr="00BC5236" w:rsidRDefault="00983E13" w:rsidP="007656BA">
      <w:pPr>
        <w:pBdr>
          <w:top w:val="nil"/>
          <w:left w:val="nil"/>
          <w:bottom w:val="nil"/>
          <w:right w:val="nil"/>
          <w:between w:val="nil"/>
        </w:pBdr>
        <w:spacing w:after="0" w:line="360" w:lineRule="auto"/>
        <w:ind w:firstLine="1418"/>
        <w:jc w:val="both"/>
        <w:rPr>
          <w:rFonts w:asciiTheme="minorHAnsi" w:eastAsia="Times New Roman" w:hAnsiTheme="minorHAnsi" w:cstheme="minorHAnsi"/>
          <w:sz w:val="24"/>
          <w:szCs w:val="24"/>
        </w:rPr>
      </w:pPr>
      <w:r w:rsidRPr="00BC5236">
        <w:rPr>
          <w:rFonts w:asciiTheme="minorHAnsi" w:hAnsiTheme="minorHAnsi" w:cstheme="minorHAnsi"/>
          <w:sz w:val="24"/>
          <w:szCs w:val="24"/>
        </w:rPr>
        <w:t xml:space="preserve">Com base nos fundamentos da </w:t>
      </w:r>
      <w:hyperlink r:id="rId13" w:tgtFrame="_blank" w:history="1">
        <w:r w:rsidR="00273579" w:rsidRPr="00BC5236">
          <w:rPr>
            <w:rFonts w:asciiTheme="minorHAnsi" w:eastAsia="Arial Unicode MS" w:hAnsiTheme="minorHAnsi" w:cstheme="minorHAnsi"/>
            <w:sz w:val="24"/>
            <w:szCs w:val="24"/>
          </w:rPr>
          <w:t>Lei Federal nº 14.133, de 1º de abril de 2021</w:t>
        </w:r>
      </w:hyperlink>
      <w:r w:rsidR="00273579" w:rsidRPr="00BC5236">
        <w:rPr>
          <w:rFonts w:asciiTheme="minorHAnsi" w:eastAsia="Arial Unicode MS" w:hAnsiTheme="minorHAnsi" w:cstheme="minorHAnsi"/>
          <w:sz w:val="24"/>
          <w:szCs w:val="24"/>
        </w:rPr>
        <w:t xml:space="preserve"> – Lei de Licitações e Contratos Administrativos</w:t>
      </w:r>
      <w:r w:rsidRPr="00BC5236">
        <w:rPr>
          <w:rFonts w:asciiTheme="minorHAnsi" w:hAnsiTheme="minorHAnsi" w:cstheme="minorHAnsi"/>
          <w:sz w:val="24"/>
          <w:szCs w:val="24"/>
        </w:rPr>
        <w:t xml:space="preserve">, este </w:t>
      </w:r>
      <w:r w:rsidR="009E7771">
        <w:rPr>
          <w:rFonts w:asciiTheme="minorHAnsi" w:hAnsiTheme="minorHAnsi" w:cstheme="minorHAnsi"/>
          <w:sz w:val="24"/>
          <w:szCs w:val="24"/>
        </w:rPr>
        <w:t>Projeto Básico</w:t>
      </w:r>
      <w:r w:rsidRPr="00BC5236">
        <w:rPr>
          <w:rFonts w:asciiTheme="minorHAnsi" w:hAnsiTheme="minorHAnsi" w:cstheme="minorHAnsi"/>
          <w:sz w:val="24"/>
          <w:szCs w:val="24"/>
        </w:rPr>
        <w:t xml:space="preserve"> e seus anexos visa</w:t>
      </w:r>
      <w:r w:rsidR="0010404A" w:rsidRPr="00BC5236">
        <w:rPr>
          <w:rFonts w:asciiTheme="minorHAnsi" w:hAnsiTheme="minorHAnsi" w:cstheme="minorHAnsi"/>
          <w:sz w:val="24"/>
          <w:szCs w:val="24"/>
        </w:rPr>
        <w:t>m</w:t>
      </w:r>
      <w:r w:rsidRPr="00BC5236">
        <w:rPr>
          <w:rFonts w:asciiTheme="minorHAnsi" w:hAnsiTheme="minorHAnsi" w:cstheme="minorHAnsi"/>
          <w:sz w:val="24"/>
          <w:szCs w:val="24"/>
        </w:rPr>
        <w:t xml:space="preserve"> fornecer elementos e subsídios que </w:t>
      </w:r>
      <w:r w:rsidRPr="00540483">
        <w:rPr>
          <w:rFonts w:asciiTheme="minorHAnsi" w:eastAsia="Arial Unicode MS" w:hAnsiTheme="minorHAnsi" w:cstheme="minorHAnsi"/>
          <w:sz w:val="24"/>
          <w:szCs w:val="24"/>
        </w:rPr>
        <w:t xml:space="preserve">viabilizem </w:t>
      </w:r>
      <w:r w:rsidR="00540483">
        <w:rPr>
          <w:rFonts w:asciiTheme="minorHAnsi" w:eastAsia="Arial Unicode MS" w:hAnsiTheme="minorHAnsi" w:cstheme="minorHAnsi"/>
          <w:sz w:val="24"/>
          <w:szCs w:val="24"/>
        </w:rPr>
        <w:t xml:space="preserve">a </w:t>
      </w:r>
      <w:r w:rsidR="00540483" w:rsidRPr="00540483">
        <w:rPr>
          <w:rFonts w:asciiTheme="minorHAnsi" w:eastAsia="Arial Unicode MS" w:hAnsiTheme="minorHAnsi" w:cstheme="minorHAnsi"/>
          <w:sz w:val="24"/>
          <w:szCs w:val="24"/>
        </w:rPr>
        <w:t xml:space="preserve">contratação de empresa </w:t>
      </w:r>
      <w:r w:rsidR="00033897">
        <w:rPr>
          <w:rFonts w:asciiTheme="minorHAnsi" w:eastAsia="Arial Unicode MS" w:hAnsiTheme="minorHAnsi" w:cstheme="minorHAnsi"/>
          <w:sz w:val="24"/>
          <w:szCs w:val="24"/>
        </w:rPr>
        <w:t xml:space="preserve">de engenharia para </w:t>
      </w:r>
      <w:r w:rsidR="00C237C6" w:rsidRPr="00C237C6">
        <w:rPr>
          <w:rFonts w:asciiTheme="minorHAnsi" w:eastAsia="Arial Unicode MS" w:hAnsiTheme="minorHAnsi" w:cstheme="minorHAnsi"/>
          <w:sz w:val="24"/>
          <w:szCs w:val="24"/>
        </w:rPr>
        <w:t xml:space="preserve">a execução </w:t>
      </w:r>
      <w:r w:rsidR="00F67AE2" w:rsidRPr="00F67AE2">
        <w:rPr>
          <w:rFonts w:asciiTheme="minorHAnsi" w:eastAsia="Arial Unicode MS" w:hAnsiTheme="minorHAnsi" w:cstheme="minorHAnsi"/>
          <w:sz w:val="24"/>
          <w:szCs w:val="24"/>
        </w:rPr>
        <w:t xml:space="preserve">da reforma e construção de guarita na Escola Municipal </w:t>
      </w:r>
      <w:proofErr w:type="spellStart"/>
      <w:r w:rsidR="00F67AE2" w:rsidRPr="00F67AE2">
        <w:rPr>
          <w:rFonts w:asciiTheme="minorHAnsi" w:eastAsia="Arial Unicode MS" w:hAnsiTheme="minorHAnsi" w:cstheme="minorHAnsi"/>
          <w:sz w:val="24"/>
          <w:szCs w:val="24"/>
        </w:rPr>
        <w:t>Auta</w:t>
      </w:r>
      <w:proofErr w:type="spellEnd"/>
      <w:r w:rsidR="00F67AE2" w:rsidRPr="00F67AE2">
        <w:rPr>
          <w:rFonts w:asciiTheme="minorHAnsi" w:eastAsia="Arial Unicode MS" w:hAnsiTheme="minorHAnsi" w:cstheme="minorHAnsi"/>
          <w:sz w:val="24"/>
          <w:szCs w:val="24"/>
        </w:rPr>
        <w:t xml:space="preserve"> de Souza, no Município de Jataí/GO</w:t>
      </w:r>
      <w:r w:rsidR="00F67AE2">
        <w:rPr>
          <w:rFonts w:asciiTheme="minorHAnsi" w:eastAsia="Arial Unicode MS" w:hAnsiTheme="minorHAnsi" w:cstheme="minorHAnsi"/>
          <w:sz w:val="24"/>
          <w:szCs w:val="24"/>
        </w:rPr>
        <w:t xml:space="preserve">. </w:t>
      </w:r>
    </w:p>
    <w:p w14:paraId="13AC23B0" w14:textId="50D21A91" w:rsidR="001A0975" w:rsidRPr="00C64B3D" w:rsidRDefault="00540483" w:rsidP="00C171CA">
      <w:pPr>
        <w:pStyle w:val="PargrafodaLista"/>
        <w:keepNext/>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4" w:name="_Toc227070704"/>
      <w:r w:rsidRPr="00C64B3D">
        <w:rPr>
          <w:rFonts w:asciiTheme="minorHAnsi" w:hAnsiTheme="minorHAnsi" w:cstheme="minorHAnsi"/>
          <w:b/>
          <w:sz w:val="24"/>
          <w:szCs w:val="24"/>
        </w:rPr>
        <w:t>Da definição do tipo de atividade</w:t>
      </w:r>
      <w:bookmarkEnd w:id="4"/>
      <w:r w:rsidRPr="00C64B3D">
        <w:rPr>
          <w:rFonts w:asciiTheme="minorHAnsi" w:hAnsiTheme="minorHAnsi" w:cstheme="minorHAnsi"/>
          <w:b/>
          <w:sz w:val="24"/>
          <w:szCs w:val="24"/>
        </w:rPr>
        <w:t xml:space="preserve"> </w:t>
      </w:r>
    </w:p>
    <w:p w14:paraId="5A020B0B" w14:textId="77777777" w:rsidR="007F5935" w:rsidRPr="00C64B3D" w:rsidRDefault="007F5935" w:rsidP="007F5935">
      <w:pPr>
        <w:pBdr>
          <w:top w:val="nil"/>
          <w:left w:val="nil"/>
          <w:bottom w:val="nil"/>
          <w:right w:val="nil"/>
          <w:between w:val="nil"/>
        </w:pBdr>
        <w:spacing w:after="0" w:line="360" w:lineRule="auto"/>
        <w:ind w:firstLine="1418"/>
        <w:jc w:val="both"/>
        <w:rPr>
          <w:rFonts w:asciiTheme="minorHAnsi" w:hAnsiTheme="minorHAnsi" w:cstheme="minorHAnsi"/>
          <w:sz w:val="24"/>
          <w:szCs w:val="24"/>
        </w:rPr>
      </w:pPr>
      <w:r w:rsidRPr="00C64B3D">
        <w:rPr>
          <w:rFonts w:asciiTheme="minorHAnsi" w:hAnsiTheme="minorHAnsi" w:cstheme="minorHAnsi"/>
          <w:sz w:val="24"/>
          <w:szCs w:val="24"/>
        </w:rPr>
        <w:t xml:space="preserve">Em conformidade com as análises desenvolvidas no Estudo Técnico Preliminar – ETP nº 015/2026/SMOPU, o objeto da presente contratação caracteriza-se como </w:t>
      </w:r>
      <w:r w:rsidRPr="00C64B3D">
        <w:rPr>
          <w:rFonts w:asciiTheme="minorHAnsi" w:hAnsiTheme="minorHAnsi" w:cstheme="minorHAnsi"/>
          <w:b/>
          <w:bCs/>
          <w:sz w:val="24"/>
          <w:szCs w:val="24"/>
        </w:rPr>
        <w:t>obra de engenharia</w:t>
      </w:r>
      <w:r w:rsidRPr="00C64B3D">
        <w:rPr>
          <w:rFonts w:asciiTheme="minorHAnsi" w:hAnsiTheme="minorHAnsi" w:cstheme="minorHAnsi"/>
          <w:sz w:val="24"/>
          <w:szCs w:val="24"/>
        </w:rPr>
        <w:t xml:space="preserve">, consistindo na execução de reforma da infraestrutura da Escola Municipal </w:t>
      </w:r>
      <w:proofErr w:type="spellStart"/>
      <w:r w:rsidRPr="00C64B3D">
        <w:rPr>
          <w:rFonts w:asciiTheme="minorHAnsi" w:hAnsiTheme="minorHAnsi" w:cstheme="minorHAnsi"/>
          <w:sz w:val="24"/>
          <w:szCs w:val="24"/>
        </w:rPr>
        <w:t>Auta</w:t>
      </w:r>
      <w:proofErr w:type="spellEnd"/>
      <w:r w:rsidRPr="00C64B3D">
        <w:rPr>
          <w:rFonts w:asciiTheme="minorHAnsi" w:hAnsiTheme="minorHAnsi" w:cstheme="minorHAnsi"/>
          <w:sz w:val="24"/>
          <w:szCs w:val="24"/>
        </w:rPr>
        <w:t xml:space="preserve"> de Souza, com construção de guarita e implantação e/ou adequação do sistema de drenagem pluvial.</w:t>
      </w:r>
    </w:p>
    <w:p w14:paraId="7BBF29FC" w14:textId="77777777" w:rsidR="007F5935" w:rsidRPr="00C64B3D" w:rsidRDefault="007F5935" w:rsidP="007F5935">
      <w:pPr>
        <w:pBdr>
          <w:top w:val="nil"/>
          <w:left w:val="nil"/>
          <w:bottom w:val="nil"/>
          <w:right w:val="nil"/>
          <w:between w:val="nil"/>
        </w:pBdr>
        <w:spacing w:after="0" w:line="360" w:lineRule="auto"/>
        <w:ind w:firstLine="1418"/>
        <w:jc w:val="both"/>
        <w:rPr>
          <w:rFonts w:asciiTheme="minorHAnsi" w:hAnsiTheme="minorHAnsi" w:cstheme="minorHAnsi"/>
          <w:sz w:val="24"/>
          <w:szCs w:val="24"/>
        </w:rPr>
      </w:pPr>
      <w:r w:rsidRPr="00C64B3D">
        <w:rPr>
          <w:rFonts w:asciiTheme="minorHAnsi" w:hAnsiTheme="minorHAnsi" w:cstheme="minorHAnsi"/>
          <w:sz w:val="24"/>
          <w:szCs w:val="24"/>
        </w:rPr>
        <w:t xml:space="preserve">A classificação decorre da natureza das intervenções previstas, que envolvem a execução de serviços típicos de obra civil, tais como demolições controladas, recomposição de </w:t>
      </w:r>
      <w:r w:rsidRPr="00C64B3D">
        <w:rPr>
          <w:rFonts w:asciiTheme="minorHAnsi" w:hAnsiTheme="minorHAnsi" w:cstheme="minorHAnsi"/>
          <w:sz w:val="24"/>
          <w:szCs w:val="24"/>
        </w:rPr>
        <w:lastRenderedPageBreak/>
        <w:t>elementos construtivos, execução de estruturas em concreto e/ou metálicas, implantação de dispositivos de drenagem pluvial e construção de edificação de pequeno porte destinada ao controle de acesso, conforme definido nas peças técnicas de engenharia.</w:t>
      </w:r>
    </w:p>
    <w:p w14:paraId="663F070D" w14:textId="77777777" w:rsidR="007F5935" w:rsidRPr="00C64B3D" w:rsidRDefault="007F5935" w:rsidP="007F5935">
      <w:pPr>
        <w:pBdr>
          <w:top w:val="nil"/>
          <w:left w:val="nil"/>
          <w:bottom w:val="nil"/>
          <w:right w:val="nil"/>
          <w:between w:val="nil"/>
        </w:pBdr>
        <w:spacing w:after="0" w:line="360" w:lineRule="auto"/>
        <w:ind w:firstLine="1418"/>
        <w:jc w:val="both"/>
        <w:rPr>
          <w:rFonts w:asciiTheme="minorHAnsi" w:hAnsiTheme="minorHAnsi" w:cstheme="minorHAnsi"/>
          <w:sz w:val="24"/>
          <w:szCs w:val="24"/>
        </w:rPr>
      </w:pPr>
      <w:r w:rsidRPr="00C64B3D">
        <w:rPr>
          <w:rFonts w:asciiTheme="minorHAnsi" w:hAnsiTheme="minorHAnsi" w:cstheme="minorHAnsi"/>
          <w:sz w:val="24"/>
          <w:szCs w:val="24"/>
        </w:rPr>
        <w:t xml:space="preserve">Trata-se, ainda, </w:t>
      </w:r>
      <w:r w:rsidRPr="00C64B3D">
        <w:rPr>
          <w:rFonts w:asciiTheme="minorHAnsi" w:hAnsiTheme="minorHAnsi" w:cstheme="minorHAnsi"/>
          <w:b/>
          <w:bCs/>
          <w:sz w:val="24"/>
          <w:szCs w:val="24"/>
        </w:rPr>
        <w:t>de obra classificada como comum</w:t>
      </w:r>
      <w:r w:rsidRPr="00C64B3D">
        <w:rPr>
          <w:rFonts w:asciiTheme="minorHAnsi" w:hAnsiTheme="minorHAnsi" w:cstheme="minorHAnsi"/>
          <w:sz w:val="24"/>
          <w:szCs w:val="24"/>
        </w:rPr>
        <w:t>, considerando que os serviços previstos correspondem a soluções técnicas convencionais da engenharia civil, amplamente difundidas no mercado, com métodos executivos padronizados, possibilidade de definição objetiva do objeto por meio de projetos, memoriais descritivos e planilhas orçamentárias, e baixo grau de incerteza técnica relevante.</w:t>
      </w:r>
    </w:p>
    <w:p w14:paraId="1F491B60" w14:textId="2C54EB42" w:rsidR="007F5935" w:rsidRPr="00C64B3D" w:rsidRDefault="007F5935" w:rsidP="007F5935">
      <w:pPr>
        <w:pBdr>
          <w:top w:val="nil"/>
          <w:left w:val="nil"/>
          <w:bottom w:val="nil"/>
          <w:right w:val="nil"/>
          <w:between w:val="nil"/>
        </w:pBdr>
        <w:spacing w:after="0" w:line="360" w:lineRule="auto"/>
        <w:ind w:firstLine="1418"/>
        <w:jc w:val="both"/>
        <w:rPr>
          <w:rFonts w:asciiTheme="minorHAnsi" w:hAnsiTheme="minorHAnsi" w:cstheme="minorHAnsi"/>
          <w:sz w:val="24"/>
          <w:szCs w:val="24"/>
        </w:rPr>
      </w:pPr>
      <w:r w:rsidRPr="00C64B3D">
        <w:rPr>
          <w:rFonts w:asciiTheme="minorHAnsi" w:hAnsiTheme="minorHAnsi" w:cstheme="minorHAnsi"/>
          <w:sz w:val="24"/>
          <w:szCs w:val="24"/>
        </w:rPr>
        <w:t xml:space="preserve">Dessa forma, a </w:t>
      </w:r>
      <w:r w:rsidRPr="00C64B3D">
        <w:rPr>
          <w:rFonts w:asciiTheme="minorHAnsi" w:hAnsiTheme="minorHAnsi" w:cstheme="minorHAnsi"/>
          <w:b/>
          <w:bCs/>
          <w:sz w:val="24"/>
          <w:szCs w:val="24"/>
        </w:rPr>
        <w:t>caracterização do objeto como obra comum de engenharia</w:t>
      </w:r>
      <w:r w:rsidRPr="00C64B3D">
        <w:rPr>
          <w:rFonts w:asciiTheme="minorHAnsi" w:hAnsiTheme="minorHAnsi" w:cstheme="minorHAnsi"/>
          <w:sz w:val="24"/>
          <w:szCs w:val="24"/>
        </w:rPr>
        <w:t xml:space="preserve"> fundamenta a adoção das diretrizes técnicas, jurídicas e operacionais estabelecidas neste Projeto Básico, em consonância com a Lei nº 14.133/2021 e com as boas práticas aplicáveis à execução de obras públicas.</w:t>
      </w:r>
    </w:p>
    <w:p w14:paraId="29D515B4" w14:textId="63F9AF90" w:rsidR="00CE3FED" w:rsidRPr="00C64B3D" w:rsidRDefault="003D22F4" w:rsidP="00C171CA">
      <w:pPr>
        <w:pStyle w:val="PargrafodaLista"/>
        <w:keepNext/>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5" w:name="_Toc227070705"/>
      <w:r w:rsidRPr="00C64B3D">
        <w:rPr>
          <w:rFonts w:asciiTheme="minorHAnsi" w:hAnsiTheme="minorHAnsi" w:cstheme="minorHAnsi"/>
          <w:b/>
          <w:sz w:val="24"/>
          <w:szCs w:val="24"/>
        </w:rPr>
        <w:t>Do Processo</w:t>
      </w:r>
      <w:bookmarkEnd w:id="5"/>
    </w:p>
    <w:p w14:paraId="43546D38" w14:textId="4C46EA82" w:rsidR="00F452A3" w:rsidRDefault="004F026B" w:rsidP="00BC5236">
      <w:pPr>
        <w:spacing w:after="0" w:line="360" w:lineRule="auto"/>
        <w:ind w:firstLine="1418"/>
        <w:jc w:val="both"/>
        <w:rPr>
          <w:rFonts w:asciiTheme="minorHAnsi" w:hAnsiTheme="minorHAnsi" w:cstheme="minorHAnsi"/>
          <w:sz w:val="24"/>
          <w:szCs w:val="24"/>
        </w:rPr>
      </w:pPr>
      <w:r w:rsidRPr="004F026B">
        <w:rPr>
          <w:rFonts w:asciiTheme="minorHAnsi" w:hAnsiTheme="minorHAnsi" w:cstheme="minorHAnsi"/>
          <w:sz w:val="24"/>
          <w:szCs w:val="24"/>
        </w:rPr>
        <w:t>A presente contratação observará o regime jurídico estabelecido pela Lei Federal nº 14.133, de 2021, e será processada por meio da modalidade</w:t>
      </w:r>
      <w:r w:rsidRPr="004F026B">
        <w:rPr>
          <w:rFonts w:asciiTheme="minorHAnsi" w:hAnsiTheme="minorHAnsi" w:cstheme="minorHAnsi"/>
          <w:b/>
          <w:bCs/>
          <w:sz w:val="24"/>
          <w:szCs w:val="24"/>
        </w:rPr>
        <w:t xml:space="preserve"> concorrência</w:t>
      </w:r>
      <w:r w:rsidRPr="004F026B">
        <w:rPr>
          <w:rFonts w:asciiTheme="minorHAnsi" w:hAnsiTheme="minorHAnsi" w:cstheme="minorHAnsi"/>
          <w:sz w:val="24"/>
          <w:szCs w:val="24"/>
        </w:rPr>
        <w:t xml:space="preserve">, </w:t>
      </w:r>
      <w:r w:rsidR="00F452A3" w:rsidRPr="00F452A3">
        <w:rPr>
          <w:rFonts w:asciiTheme="minorHAnsi" w:hAnsiTheme="minorHAnsi" w:cstheme="minorHAnsi"/>
          <w:sz w:val="24"/>
          <w:szCs w:val="24"/>
        </w:rPr>
        <w:t xml:space="preserve">sob o critério de julgamento </w:t>
      </w:r>
      <w:r w:rsidR="00F452A3">
        <w:rPr>
          <w:rFonts w:asciiTheme="minorHAnsi" w:hAnsiTheme="minorHAnsi" w:cstheme="minorHAnsi"/>
          <w:b/>
          <w:bCs/>
          <w:sz w:val="24"/>
          <w:szCs w:val="24"/>
        </w:rPr>
        <w:t>m</w:t>
      </w:r>
      <w:r w:rsidR="00F452A3" w:rsidRPr="00F452A3">
        <w:rPr>
          <w:rFonts w:asciiTheme="minorHAnsi" w:hAnsiTheme="minorHAnsi" w:cstheme="minorHAnsi"/>
          <w:b/>
          <w:bCs/>
          <w:sz w:val="24"/>
          <w:szCs w:val="24"/>
        </w:rPr>
        <w:t xml:space="preserve">enor </w:t>
      </w:r>
      <w:r w:rsidR="00F452A3">
        <w:rPr>
          <w:rFonts w:asciiTheme="minorHAnsi" w:hAnsiTheme="minorHAnsi" w:cstheme="minorHAnsi"/>
          <w:b/>
          <w:bCs/>
          <w:sz w:val="24"/>
          <w:szCs w:val="24"/>
        </w:rPr>
        <w:t>p</w:t>
      </w:r>
      <w:r w:rsidR="00F452A3" w:rsidRPr="00F452A3">
        <w:rPr>
          <w:rFonts w:asciiTheme="minorHAnsi" w:hAnsiTheme="minorHAnsi" w:cstheme="minorHAnsi"/>
          <w:b/>
          <w:bCs/>
          <w:sz w:val="24"/>
          <w:szCs w:val="24"/>
        </w:rPr>
        <w:t>reço</w:t>
      </w:r>
      <w:r w:rsidR="00F452A3" w:rsidRPr="00F452A3">
        <w:rPr>
          <w:rFonts w:asciiTheme="minorHAnsi" w:hAnsiTheme="minorHAnsi" w:cstheme="minorHAnsi"/>
          <w:sz w:val="24"/>
          <w:szCs w:val="24"/>
        </w:rPr>
        <w:t xml:space="preserve">, com regime de </w:t>
      </w:r>
      <w:r w:rsidR="00F452A3" w:rsidRPr="00F452A3">
        <w:rPr>
          <w:rFonts w:asciiTheme="minorHAnsi" w:hAnsiTheme="minorHAnsi" w:cstheme="minorHAnsi"/>
          <w:b/>
          <w:bCs/>
          <w:sz w:val="24"/>
          <w:szCs w:val="24"/>
        </w:rPr>
        <w:t>execução por empreitada por preço unitário</w:t>
      </w:r>
      <w:r w:rsidR="00F452A3" w:rsidRPr="00F452A3">
        <w:rPr>
          <w:rFonts w:asciiTheme="minorHAnsi" w:hAnsiTheme="minorHAnsi" w:cstheme="minorHAnsi"/>
          <w:sz w:val="24"/>
          <w:szCs w:val="24"/>
        </w:rPr>
        <w:t xml:space="preserve">, sendo </w:t>
      </w:r>
      <w:r w:rsidR="00F452A3" w:rsidRPr="00F452A3">
        <w:rPr>
          <w:rFonts w:asciiTheme="minorHAnsi" w:hAnsiTheme="minorHAnsi" w:cstheme="minorHAnsi"/>
          <w:b/>
          <w:bCs/>
          <w:sz w:val="24"/>
          <w:szCs w:val="24"/>
        </w:rPr>
        <w:t>vencedora a proposta</w:t>
      </w:r>
      <w:r w:rsidR="00F452A3" w:rsidRPr="00F452A3">
        <w:rPr>
          <w:rFonts w:asciiTheme="minorHAnsi" w:hAnsiTheme="minorHAnsi" w:cstheme="minorHAnsi"/>
          <w:sz w:val="24"/>
          <w:szCs w:val="24"/>
        </w:rPr>
        <w:t xml:space="preserve"> que apresentar o </w:t>
      </w:r>
      <w:r w:rsidR="00F452A3" w:rsidRPr="00F452A3">
        <w:rPr>
          <w:rFonts w:asciiTheme="minorHAnsi" w:hAnsiTheme="minorHAnsi" w:cstheme="minorHAnsi"/>
          <w:b/>
          <w:bCs/>
          <w:sz w:val="24"/>
          <w:szCs w:val="24"/>
        </w:rPr>
        <w:t>menor valor global</w:t>
      </w:r>
      <w:r w:rsidR="00F452A3" w:rsidRPr="00F452A3">
        <w:rPr>
          <w:rFonts w:asciiTheme="minorHAnsi" w:hAnsiTheme="minorHAnsi" w:cstheme="minorHAnsi"/>
          <w:sz w:val="24"/>
          <w:szCs w:val="24"/>
        </w:rPr>
        <w:t>.</w:t>
      </w:r>
    </w:p>
    <w:p w14:paraId="58B8AC41" w14:textId="2441B5FB" w:rsidR="001A0975" w:rsidRPr="00BC5236" w:rsidRDefault="00A44505" w:rsidP="00C171CA">
      <w:pPr>
        <w:pStyle w:val="PargrafodaLista"/>
        <w:keepNext/>
        <w:numPr>
          <w:ilvl w:val="0"/>
          <w:numId w:val="1"/>
        </w:numPr>
        <w:tabs>
          <w:tab w:val="left" w:pos="2445"/>
        </w:tabs>
        <w:spacing w:before="240" w:line="360" w:lineRule="auto"/>
        <w:jc w:val="both"/>
        <w:outlineLvl w:val="0"/>
        <w:rPr>
          <w:rFonts w:asciiTheme="minorHAnsi" w:hAnsiTheme="minorHAnsi" w:cstheme="minorHAnsi"/>
          <w:b/>
          <w:sz w:val="24"/>
          <w:szCs w:val="24"/>
        </w:rPr>
      </w:pPr>
      <w:bookmarkStart w:id="6" w:name="_Ref161914175"/>
      <w:bookmarkStart w:id="7" w:name="_Toc227070706"/>
      <w:r w:rsidRPr="00BC5236">
        <w:rPr>
          <w:rFonts w:asciiTheme="minorHAnsi" w:hAnsiTheme="minorHAnsi" w:cstheme="minorHAnsi"/>
          <w:b/>
          <w:sz w:val="24"/>
          <w:szCs w:val="24"/>
        </w:rPr>
        <w:t>DO OBJETO</w:t>
      </w:r>
      <w:bookmarkEnd w:id="6"/>
      <w:bookmarkEnd w:id="7"/>
    </w:p>
    <w:p w14:paraId="3A7F7B24" w14:textId="77777777" w:rsidR="005D2C27" w:rsidRDefault="005D2C27" w:rsidP="00540302">
      <w:pPr>
        <w:spacing w:after="0" w:line="360" w:lineRule="auto"/>
        <w:ind w:firstLine="1418"/>
        <w:jc w:val="both"/>
        <w:rPr>
          <w:rFonts w:asciiTheme="minorHAnsi" w:hAnsiTheme="minorHAnsi" w:cstheme="minorHAnsi"/>
          <w:sz w:val="24"/>
          <w:szCs w:val="24"/>
        </w:rPr>
      </w:pPr>
      <w:r w:rsidRPr="005D2C27">
        <w:rPr>
          <w:rFonts w:asciiTheme="minorHAnsi" w:hAnsiTheme="minorHAnsi" w:cstheme="minorHAnsi"/>
          <w:sz w:val="24"/>
          <w:szCs w:val="24"/>
        </w:rPr>
        <w:t xml:space="preserve">Constitui objeto da presente licitação a contratação de empresa especializada em engenharia civil para execução da reforma e construção de guarita na Escola Municipal </w:t>
      </w:r>
      <w:proofErr w:type="spellStart"/>
      <w:r w:rsidRPr="005D2C27">
        <w:rPr>
          <w:rFonts w:asciiTheme="minorHAnsi" w:hAnsiTheme="minorHAnsi" w:cstheme="minorHAnsi"/>
          <w:sz w:val="24"/>
          <w:szCs w:val="24"/>
        </w:rPr>
        <w:t>Auta</w:t>
      </w:r>
      <w:proofErr w:type="spellEnd"/>
      <w:r w:rsidRPr="005D2C27">
        <w:rPr>
          <w:rFonts w:asciiTheme="minorHAnsi" w:hAnsiTheme="minorHAnsi" w:cstheme="minorHAnsi"/>
          <w:sz w:val="24"/>
          <w:szCs w:val="24"/>
        </w:rPr>
        <w:t xml:space="preserve"> de Souza, no Município de Jataí/GO, compreendendo a execução de nova fachada de acesso, construção de guarita, implantação e adequação de cobertura, execução de sistema de drenagem pluvial, recomposição de piso em concreto, execução de mureta para nivelamento, bem como a realização de serviços complementares, incluindo o fornecimento de materiais, mão de obra, equipamentos, ferramentas, encargos, mobilização/desmobilização e demais insumos necessários à completa execução do objeto, em estrita conformidade com os projetos, </w:t>
      </w:r>
      <w:r w:rsidRPr="005D2C27">
        <w:rPr>
          <w:rFonts w:asciiTheme="minorHAnsi" w:hAnsiTheme="minorHAnsi" w:cstheme="minorHAnsi"/>
          <w:sz w:val="24"/>
          <w:szCs w:val="24"/>
        </w:rPr>
        <w:lastRenderedPageBreak/>
        <w:t>memoriais descritivos, planilhas orçamentárias e demais documentos técnicos que integram este Projeto Básico.</w:t>
      </w:r>
    </w:p>
    <w:p w14:paraId="5FAC7884" w14:textId="629E4A23" w:rsidR="004F026B" w:rsidRDefault="004F026B" w:rsidP="00540302">
      <w:pPr>
        <w:spacing w:after="0" w:line="360" w:lineRule="auto"/>
        <w:ind w:firstLine="1418"/>
        <w:jc w:val="both"/>
        <w:rPr>
          <w:rFonts w:asciiTheme="minorHAnsi" w:hAnsiTheme="minorHAnsi" w:cstheme="minorHAnsi"/>
          <w:sz w:val="24"/>
          <w:szCs w:val="24"/>
        </w:rPr>
      </w:pPr>
      <w:r w:rsidRPr="004F026B">
        <w:rPr>
          <w:rFonts w:asciiTheme="minorHAnsi" w:hAnsiTheme="minorHAnsi" w:cstheme="minorHAnsi"/>
          <w:sz w:val="24"/>
          <w:szCs w:val="24"/>
        </w:rPr>
        <w:t>A execução dar-se-á de forma indireta, mediante contratação de empresa especializada</w:t>
      </w:r>
      <w:r w:rsidRPr="00B843AF">
        <w:rPr>
          <w:rFonts w:asciiTheme="minorHAnsi" w:hAnsiTheme="minorHAnsi" w:cstheme="minorHAnsi"/>
          <w:b/>
          <w:bCs/>
          <w:sz w:val="24"/>
          <w:szCs w:val="24"/>
        </w:rPr>
        <w:t>, sob regime de empreitada por preço unitário</w:t>
      </w:r>
      <w:r w:rsidRPr="004F026B">
        <w:rPr>
          <w:rFonts w:asciiTheme="minorHAnsi" w:hAnsiTheme="minorHAnsi" w:cstheme="minorHAnsi"/>
          <w:sz w:val="24"/>
          <w:szCs w:val="24"/>
        </w:rPr>
        <w:t>, conforme condições estabelecidas neste Projeto Básico e demais peças técnicas do processo</w:t>
      </w:r>
      <w:r w:rsidR="0052324D">
        <w:rPr>
          <w:rFonts w:asciiTheme="minorHAnsi" w:hAnsiTheme="minorHAnsi" w:cstheme="minorHAnsi"/>
          <w:sz w:val="24"/>
          <w:szCs w:val="24"/>
        </w:rPr>
        <w:t xml:space="preserve"> e </w:t>
      </w:r>
      <w:r w:rsidR="0052324D" w:rsidRPr="0052324D">
        <w:rPr>
          <w:rFonts w:asciiTheme="minorHAnsi" w:hAnsiTheme="minorHAnsi" w:cstheme="minorHAnsi"/>
          <w:sz w:val="24"/>
          <w:szCs w:val="24"/>
        </w:rPr>
        <w:t>nos termos da Lei Federal nº 14.133/2021.</w:t>
      </w:r>
    </w:p>
    <w:p w14:paraId="15E17613" w14:textId="15FE5845" w:rsidR="00767399" w:rsidRPr="00E52CA3" w:rsidRDefault="00767399" w:rsidP="00C171CA">
      <w:pPr>
        <w:pStyle w:val="PargrafodaLista"/>
        <w:keepNext/>
        <w:numPr>
          <w:ilvl w:val="0"/>
          <w:numId w:val="1"/>
        </w:numPr>
        <w:tabs>
          <w:tab w:val="left" w:pos="2445"/>
        </w:tabs>
        <w:spacing w:before="240" w:line="360" w:lineRule="auto"/>
        <w:jc w:val="both"/>
        <w:outlineLvl w:val="0"/>
        <w:rPr>
          <w:rFonts w:asciiTheme="minorHAnsi" w:hAnsiTheme="minorHAnsi" w:cstheme="minorHAnsi"/>
          <w:b/>
          <w:sz w:val="24"/>
          <w:szCs w:val="24"/>
        </w:rPr>
      </w:pPr>
      <w:bookmarkStart w:id="8" w:name="_Toc227070707"/>
      <w:r w:rsidRPr="00E52CA3">
        <w:rPr>
          <w:rFonts w:asciiTheme="minorHAnsi" w:hAnsiTheme="minorHAnsi" w:cstheme="minorHAnsi"/>
          <w:b/>
          <w:sz w:val="24"/>
          <w:szCs w:val="24"/>
        </w:rPr>
        <w:t>JUSTIFICATIVA DA CONTRAT</w:t>
      </w:r>
      <w:r w:rsidR="002E5C92" w:rsidRPr="00E52CA3">
        <w:rPr>
          <w:rFonts w:asciiTheme="minorHAnsi" w:hAnsiTheme="minorHAnsi" w:cstheme="minorHAnsi"/>
          <w:b/>
          <w:sz w:val="24"/>
          <w:szCs w:val="24"/>
        </w:rPr>
        <w:tab/>
      </w:r>
      <w:r w:rsidRPr="00E52CA3">
        <w:rPr>
          <w:rFonts w:asciiTheme="minorHAnsi" w:hAnsiTheme="minorHAnsi" w:cstheme="minorHAnsi"/>
          <w:b/>
          <w:sz w:val="24"/>
          <w:szCs w:val="24"/>
        </w:rPr>
        <w:t>AÇÃO</w:t>
      </w:r>
      <w:bookmarkEnd w:id="8"/>
    </w:p>
    <w:p w14:paraId="5BF93121" w14:textId="4E79FB1C" w:rsidR="00B843AF" w:rsidRPr="00B843AF" w:rsidRDefault="00FD6CB4" w:rsidP="00B843AF">
      <w:pPr>
        <w:spacing w:after="0" w:line="360" w:lineRule="auto"/>
        <w:ind w:firstLine="1418"/>
        <w:jc w:val="both"/>
        <w:rPr>
          <w:rFonts w:asciiTheme="minorHAnsi" w:hAnsiTheme="minorHAnsi" w:cstheme="minorHAnsi"/>
          <w:sz w:val="24"/>
          <w:szCs w:val="24"/>
        </w:rPr>
      </w:pPr>
      <w:r w:rsidRPr="00FD6CB4">
        <w:rPr>
          <w:rFonts w:asciiTheme="minorHAnsi" w:hAnsiTheme="minorHAnsi" w:cstheme="minorHAnsi"/>
          <w:sz w:val="24"/>
          <w:szCs w:val="24"/>
        </w:rPr>
        <w:t xml:space="preserve">A presente </w:t>
      </w:r>
      <w:r w:rsidR="00B843AF" w:rsidRPr="00B843AF">
        <w:rPr>
          <w:rFonts w:asciiTheme="minorHAnsi" w:hAnsiTheme="minorHAnsi" w:cstheme="minorHAnsi"/>
          <w:sz w:val="24"/>
          <w:szCs w:val="24"/>
        </w:rPr>
        <w:t xml:space="preserve">demanda justifica-se pela necessidade de requalificação e adequação das condições físicas e funcionais da área de acesso da Escola Municipal </w:t>
      </w:r>
      <w:proofErr w:type="spellStart"/>
      <w:r w:rsidR="00B843AF" w:rsidRPr="00B843AF">
        <w:rPr>
          <w:rFonts w:asciiTheme="minorHAnsi" w:hAnsiTheme="minorHAnsi" w:cstheme="minorHAnsi"/>
          <w:sz w:val="24"/>
          <w:szCs w:val="24"/>
        </w:rPr>
        <w:t>Auta</w:t>
      </w:r>
      <w:proofErr w:type="spellEnd"/>
      <w:r w:rsidR="00B843AF" w:rsidRPr="00B843AF">
        <w:rPr>
          <w:rFonts w:asciiTheme="minorHAnsi" w:hAnsiTheme="minorHAnsi" w:cstheme="minorHAnsi"/>
          <w:sz w:val="24"/>
          <w:szCs w:val="24"/>
        </w:rPr>
        <w:t xml:space="preserve"> de Souza, no Município de Jataí/GO, diante da existência de inadequações construtivas e operacionais que comprometem a organização do fluxo de entrada e saída, o controle de acesso, a segurança dos usuários e a adequada utilização do espaço escolar, configurando situação que demanda intervenção para preservação do interesse público.</w:t>
      </w:r>
    </w:p>
    <w:p w14:paraId="5673EDD6" w14:textId="77777777" w:rsidR="00B843AF" w:rsidRPr="00B843AF" w:rsidRDefault="00B843AF" w:rsidP="00B843AF">
      <w:pPr>
        <w:spacing w:after="0" w:line="360" w:lineRule="auto"/>
        <w:ind w:firstLine="1418"/>
        <w:jc w:val="both"/>
        <w:rPr>
          <w:rFonts w:asciiTheme="minorHAnsi" w:hAnsiTheme="minorHAnsi" w:cstheme="minorHAnsi"/>
          <w:sz w:val="24"/>
          <w:szCs w:val="24"/>
        </w:rPr>
      </w:pPr>
      <w:r w:rsidRPr="00B843AF">
        <w:rPr>
          <w:rFonts w:asciiTheme="minorHAnsi" w:hAnsiTheme="minorHAnsi" w:cstheme="minorHAnsi"/>
          <w:sz w:val="24"/>
          <w:szCs w:val="24"/>
        </w:rPr>
        <w:t xml:space="preserve">A Escola Municipal </w:t>
      </w:r>
      <w:proofErr w:type="spellStart"/>
      <w:r w:rsidRPr="00B843AF">
        <w:rPr>
          <w:rFonts w:asciiTheme="minorHAnsi" w:hAnsiTheme="minorHAnsi" w:cstheme="minorHAnsi"/>
          <w:sz w:val="24"/>
          <w:szCs w:val="24"/>
        </w:rPr>
        <w:t>Auta</w:t>
      </w:r>
      <w:proofErr w:type="spellEnd"/>
      <w:r w:rsidRPr="00B843AF">
        <w:rPr>
          <w:rFonts w:asciiTheme="minorHAnsi" w:hAnsiTheme="minorHAnsi" w:cstheme="minorHAnsi"/>
          <w:sz w:val="24"/>
          <w:szCs w:val="24"/>
        </w:rPr>
        <w:t xml:space="preserve"> de Souza constitui importante equipamento público voltado à prestação do serviço educacional no Município, sendo utilizada diariamente por alunos, professores, servidores e comunidade escolar em geral, desempenhando papel essencial na garantia do direito fundamental à educação e no desenvolvimento social local.</w:t>
      </w:r>
    </w:p>
    <w:p w14:paraId="735F823E" w14:textId="77777777" w:rsidR="00B843AF" w:rsidRPr="00B843AF" w:rsidRDefault="00B843AF" w:rsidP="00B843AF">
      <w:pPr>
        <w:spacing w:after="0" w:line="360" w:lineRule="auto"/>
        <w:ind w:firstLine="1418"/>
        <w:jc w:val="both"/>
        <w:rPr>
          <w:rFonts w:asciiTheme="minorHAnsi" w:hAnsiTheme="minorHAnsi" w:cstheme="minorHAnsi"/>
          <w:sz w:val="24"/>
          <w:szCs w:val="24"/>
        </w:rPr>
      </w:pPr>
      <w:r w:rsidRPr="00B843AF">
        <w:rPr>
          <w:rFonts w:asciiTheme="minorHAnsi" w:hAnsiTheme="minorHAnsi" w:cstheme="minorHAnsi"/>
          <w:sz w:val="24"/>
          <w:szCs w:val="24"/>
        </w:rPr>
        <w:t>Nesse contexto, as condições atualmente verificadas na área de acesso e entorno da unidade escolar, caracterizadas pela ausência de estrutura adequada de controle de entrada, inexistência de guarita, deficiências na cobertura, inadequações no sistema de drenagem pluvial e irregularidades no piso e nivelamento, têm ocasionado dificuldades operacionais, exposição a intempéries, acúmulo de águas pluviais e comprometimento das condições de segurança e conforto dos usuários. Tal situação, além de prejudicar o adequado funcionamento da unidade escolar, pode ocasionar riscos à integridade física de alunos e servidores, bem como a deterioração progressiva dos elementos construtivos, caso não sejam adotadas medidas corretivas estruturadas.</w:t>
      </w:r>
    </w:p>
    <w:p w14:paraId="321487CD" w14:textId="77777777" w:rsidR="00B843AF" w:rsidRPr="00B843AF" w:rsidRDefault="00B843AF" w:rsidP="00B843AF">
      <w:pPr>
        <w:spacing w:after="0" w:line="360" w:lineRule="auto"/>
        <w:ind w:firstLine="1418"/>
        <w:jc w:val="both"/>
        <w:rPr>
          <w:rFonts w:asciiTheme="minorHAnsi" w:hAnsiTheme="minorHAnsi" w:cstheme="minorHAnsi"/>
          <w:sz w:val="24"/>
          <w:szCs w:val="24"/>
        </w:rPr>
      </w:pPr>
    </w:p>
    <w:p w14:paraId="58AA7FF0" w14:textId="77777777" w:rsidR="00B843AF" w:rsidRPr="00B843AF" w:rsidRDefault="00B843AF" w:rsidP="00B843AF">
      <w:pPr>
        <w:spacing w:after="0" w:line="360" w:lineRule="auto"/>
        <w:ind w:firstLine="1418"/>
        <w:jc w:val="both"/>
        <w:rPr>
          <w:rFonts w:asciiTheme="minorHAnsi" w:hAnsiTheme="minorHAnsi" w:cstheme="minorHAnsi"/>
          <w:sz w:val="24"/>
          <w:szCs w:val="24"/>
        </w:rPr>
      </w:pPr>
      <w:r w:rsidRPr="00B843AF">
        <w:rPr>
          <w:rFonts w:asciiTheme="minorHAnsi" w:hAnsiTheme="minorHAnsi" w:cstheme="minorHAnsi"/>
          <w:sz w:val="24"/>
          <w:szCs w:val="24"/>
        </w:rPr>
        <w:lastRenderedPageBreak/>
        <w:t>A intervenção proposta, consistente na execução de nova fachada de acesso, construção de guarita, implantação e adequação de cobertura, execução de sistemas de captação e drenagem de águas pluviais, construção de mureta para nivelamento da entrada das salas, recomposição de piso em concreto e realização de serviços complementares, visa restabelecer condições adequadas de uso, segurança, acessibilidade, conforto e durabilidade da edificação, garantindo melhor organização do espaço escolar, maior controle de acesso e adequada utilização do equipamento público.</w:t>
      </w:r>
    </w:p>
    <w:p w14:paraId="7CCBFB8B" w14:textId="77777777" w:rsidR="00B843AF" w:rsidRPr="00B843AF" w:rsidRDefault="00B843AF" w:rsidP="00B843AF">
      <w:pPr>
        <w:spacing w:after="0" w:line="360" w:lineRule="auto"/>
        <w:ind w:firstLine="1418"/>
        <w:jc w:val="both"/>
        <w:rPr>
          <w:rFonts w:asciiTheme="minorHAnsi" w:hAnsiTheme="minorHAnsi" w:cstheme="minorHAnsi"/>
          <w:sz w:val="24"/>
          <w:szCs w:val="24"/>
        </w:rPr>
      </w:pPr>
      <w:r w:rsidRPr="00B843AF">
        <w:rPr>
          <w:rFonts w:asciiTheme="minorHAnsi" w:hAnsiTheme="minorHAnsi" w:cstheme="minorHAnsi"/>
          <w:sz w:val="24"/>
          <w:szCs w:val="24"/>
        </w:rPr>
        <w:t>Ressalta-se que a presente contratação encontra respaldo no dever do Poder Público de assegurar condições adequadas para o pleno funcionamento das unidades escolares e para a prestação do serviço público educacional, em conformidade com os princípios constitucionais da educação, bem como nas diretrizes de melhoria contínua da infraestrutura escolar adotadas pela Administração Pública Municipal.</w:t>
      </w:r>
    </w:p>
    <w:p w14:paraId="54A0245D" w14:textId="77777777" w:rsidR="00B843AF" w:rsidRPr="00B843AF" w:rsidRDefault="00B843AF" w:rsidP="00B843AF">
      <w:pPr>
        <w:spacing w:after="0" w:line="360" w:lineRule="auto"/>
        <w:ind w:firstLine="1418"/>
        <w:jc w:val="both"/>
        <w:rPr>
          <w:rFonts w:asciiTheme="minorHAnsi" w:hAnsiTheme="minorHAnsi" w:cstheme="minorHAnsi"/>
          <w:sz w:val="24"/>
          <w:szCs w:val="24"/>
        </w:rPr>
      </w:pPr>
      <w:r w:rsidRPr="00B843AF">
        <w:rPr>
          <w:rFonts w:asciiTheme="minorHAnsi" w:hAnsiTheme="minorHAnsi" w:cstheme="minorHAnsi"/>
          <w:sz w:val="24"/>
          <w:szCs w:val="24"/>
        </w:rPr>
        <w:t>Adicionalmente, a intervenção atende aos princípios da eficiência, do planejamento, da economicidade e da preservação do patrimônio público, na medida em que promove a correção de inadequações existentes, evita o agravamento de problemas construtivos, reduz a necessidade de intervenções futuras de maior custo e assegura melhores condições operacionais para a unidade escolar.</w:t>
      </w:r>
    </w:p>
    <w:p w14:paraId="1F08FF06" w14:textId="77172882" w:rsidR="00B843AF" w:rsidRPr="00FD6CB4" w:rsidRDefault="00B843AF" w:rsidP="00B843AF">
      <w:pPr>
        <w:spacing w:after="0" w:line="360" w:lineRule="auto"/>
        <w:ind w:firstLine="1418"/>
        <w:jc w:val="both"/>
        <w:rPr>
          <w:rFonts w:asciiTheme="minorHAnsi" w:hAnsiTheme="minorHAnsi" w:cstheme="minorHAnsi"/>
          <w:sz w:val="24"/>
          <w:szCs w:val="24"/>
        </w:rPr>
      </w:pPr>
      <w:r w:rsidRPr="00B843AF">
        <w:rPr>
          <w:rFonts w:asciiTheme="minorHAnsi" w:hAnsiTheme="minorHAnsi" w:cstheme="minorHAnsi"/>
          <w:sz w:val="24"/>
          <w:szCs w:val="24"/>
        </w:rPr>
        <w:t xml:space="preserve">Dessa forma, a contratação configura-se como medida de relevante interesse público, necessária à melhoria da infraestrutura da Escola Municipal </w:t>
      </w:r>
      <w:proofErr w:type="spellStart"/>
      <w:r w:rsidRPr="00B843AF">
        <w:rPr>
          <w:rFonts w:asciiTheme="minorHAnsi" w:hAnsiTheme="minorHAnsi" w:cstheme="minorHAnsi"/>
          <w:sz w:val="24"/>
          <w:szCs w:val="24"/>
        </w:rPr>
        <w:t>Auta</w:t>
      </w:r>
      <w:proofErr w:type="spellEnd"/>
      <w:r w:rsidRPr="00B843AF">
        <w:rPr>
          <w:rFonts w:asciiTheme="minorHAnsi" w:hAnsiTheme="minorHAnsi" w:cstheme="minorHAnsi"/>
          <w:sz w:val="24"/>
          <w:szCs w:val="24"/>
        </w:rPr>
        <w:t xml:space="preserve"> de Souza, ao reforço das condições de segurança e controle de acesso, à adequação funcional dos espaços e à preservação do patrimônio público, em consonância com os princípios do planejamento, da eficiência, da economicidade e do interesse público previstos na Lei nº 14.133/2021.</w:t>
      </w:r>
    </w:p>
    <w:p w14:paraId="105003C8" w14:textId="6948143E" w:rsidR="00A62AC1" w:rsidRPr="0091461E" w:rsidRDefault="00FF73C0" w:rsidP="00A11684">
      <w:pPr>
        <w:pStyle w:val="PargrafodaLista"/>
        <w:keepNext/>
        <w:numPr>
          <w:ilvl w:val="0"/>
          <w:numId w:val="1"/>
        </w:numPr>
        <w:tabs>
          <w:tab w:val="left" w:pos="2445"/>
        </w:tabs>
        <w:spacing w:before="240" w:line="360" w:lineRule="auto"/>
        <w:jc w:val="both"/>
        <w:outlineLvl w:val="0"/>
        <w:rPr>
          <w:rFonts w:asciiTheme="minorHAnsi" w:hAnsiTheme="minorHAnsi" w:cstheme="minorHAnsi"/>
          <w:b/>
          <w:sz w:val="24"/>
          <w:szCs w:val="24"/>
        </w:rPr>
      </w:pPr>
      <w:bookmarkStart w:id="9" w:name="_Toc227070708"/>
      <w:r w:rsidRPr="0091461E">
        <w:rPr>
          <w:rFonts w:asciiTheme="minorHAnsi" w:hAnsiTheme="minorHAnsi" w:cstheme="minorHAnsi"/>
          <w:b/>
          <w:sz w:val="24"/>
          <w:szCs w:val="24"/>
        </w:rPr>
        <w:t xml:space="preserve">DA </w:t>
      </w:r>
      <w:r w:rsidR="00780750" w:rsidRPr="0091461E">
        <w:rPr>
          <w:rFonts w:asciiTheme="minorHAnsi" w:hAnsiTheme="minorHAnsi" w:cstheme="minorHAnsi"/>
          <w:b/>
          <w:sz w:val="24"/>
          <w:szCs w:val="24"/>
        </w:rPr>
        <w:t xml:space="preserve">ESTIMATIVA DE </w:t>
      </w:r>
      <w:r w:rsidR="00456BBB" w:rsidRPr="0091461E">
        <w:rPr>
          <w:rFonts w:asciiTheme="minorHAnsi" w:hAnsiTheme="minorHAnsi" w:cstheme="minorHAnsi"/>
          <w:b/>
          <w:sz w:val="24"/>
          <w:szCs w:val="24"/>
        </w:rPr>
        <w:t>VALOR</w:t>
      </w:r>
      <w:bookmarkEnd w:id="9"/>
    </w:p>
    <w:p w14:paraId="359A1771" w14:textId="4520B9E7" w:rsidR="000E10FC" w:rsidRPr="000E10FC" w:rsidRDefault="000A45EC" w:rsidP="008A31EC">
      <w:pPr>
        <w:spacing w:after="0" w:line="360" w:lineRule="auto"/>
        <w:ind w:firstLine="1418"/>
        <w:jc w:val="both"/>
        <w:rPr>
          <w:rFonts w:asciiTheme="minorHAnsi" w:hAnsiTheme="minorHAnsi" w:cstheme="minorHAnsi"/>
          <w:sz w:val="24"/>
          <w:szCs w:val="24"/>
        </w:rPr>
      </w:pPr>
      <w:r w:rsidRPr="000A45EC">
        <w:rPr>
          <w:rFonts w:asciiTheme="minorHAnsi" w:hAnsiTheme="minorHAnsi" w:cstheme="minorHAnsi"/>
          <w:sz w:val="24"/>
          <w:szCs w:val="24"/>
        </w:rPr>
        <w:t>O valor estimado da contratação é de</w:t>
      </w:r>
      <w:r>
        <w:rPr>
          <w:rFonts w:asciiTheme="minorHAnsi" w:hAnsiTheme="minorHAnsi" w:cstheme="minorHAnsi"/>
          <w:sz w:val="24"/>
          <w:szCs w:val="24"/>
        </w:rPr>
        <w:t xml:space="preserve"> </w:t>
      </w:r>
      <w:r w:rsidR="00EB7BA9" w:rsidRPr="00EB7BA9">
        <w:rPr>
          <w:rFonts w:asciiTheme="minorHAnsi" w:hAnsiTheme="minorHAnsi" w:cstheme="minorHAnsi"/>
          <w:b/>
          <w:bCs/>
          <w:sz w:val="24"/>
          <w:szCs w:val="24"/>
        </w:rPr>
        <w:t xml:space="preserve">R$ 100.567,50 </w:t>
      </w:r>
      <w:r w:rsidR="00EB7BA9" w:rsidRPr="00EB7BA9">
        <w:rPr>
          <w:rFonts w:asciiTheme="minorHAnsi" w:hAnsiTheme="minorHAnsi" w:cstheme="minorHAnsi"/>
          <w:sz w:val="24"/>
          <w:szCs w:val="24"/>
        </w:rPr>
        <w:t>(cento mil, quinhentos e sessenta e sete reais e cinquenta centavos),</w:t>
      </w:r>
      <w:r w:rsidR="00EB7BA9" w:rsidRPr="00EB7BA9">
        <w:rPr>
          <w:rFonts w:asciiTheme="minorHAnsi" w:hAnsiTheme="minorHAnsi" w:cstheme="minorHAnsi"/>
          <w:b/>
          <w:bCs/>
          <w:sz w:val="24"/>
          <w:szCs w:val="24"/>
        </w:rPr>
        <w:t xml:space="preserve"> </w:t>
      </w:r>
      <w:r w:rsidR="000E10FC" w:rsidRPr="0044436C">
        <w:rPr>
          <w:rFonts w:asciiTheme="minorHAnsi" w:hAnsiTheme="minorHAnsi" w:cstheme="minorHAnsi"/>
          <w:sz w:val="24"/>
          <w:szCs w:val="24"/>
        </w:rPr>
        <w:t>conforme</w:t>
      </w:r>
      <w:r w:rsidR="000E10FC" w:rsidRPr="000E10FC">
        <w:rPr>
          <w:rFonts w:asciiTheme="minorHAnsi" w:hAnsiTheme="minorHAnsi" w:cstheme="minorHAnsi"/>
          <w:sz w:val="24"/>
          <w:szCs w:val="24"/>
        </w:rPr>
        <w:t xml:space="preserve"> demonstrado nas planilhas orçamentárias que integram o presente processo.</w:t>
      </w:r>
    </w:p>
    <w:p w14:paraId="6400A3FB" w14:textId="77777777" w:rsidR="000E10FC" w:rsidRDefault="000E10FC" w:rsidP="008A31EC">
      <w:pPr>
        <w:spacing w:after="0" w:line="360" w:lineRule="auto"/>
        <w:ind w:firstLine="1418"/>
        <w:jc w:val="both"/>
        <w:rPr>
          <w:rFonts w:asciiTheme="minorHAnsi" w:hAnsiTheme="minorHAnsi" w:cstheme="minorHAnsi"/>
          <w:sz w:val="24"/>
          <w:szCs w:val="24"/>
        </w:rPr>
      </w:pPr>
    </w:p>
    <w:p w14:paraId="6AA7635E" w14:textId="77777777" w:rsidR="009B38B2" w:rsidRPr="0091461E" w:rsidRDefault="009B38B2" w:rsidP="00C171CA">
      <w:pPr>
        <w:pStyle w:val="PargrafodaLista"/>
        <w:keepNext/>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10" w:name="_Toc227070709"/>
      <w:r w:rsidRPr="0091461E">
        <w:rPr>
          <w:rFonts w:asciiTheme="minorHAnsi" w:hAnsiTheme="minorHAnsi" w:cstheme="minorHAnsi"/>
          <w:b/>
          <w:sz w:val="24"/>
          <w:szCs w:val="24"/>
        </w:rPr>
        <w:lastRenderedPageBreak/>
        <w:t>Da metodologia de custos estimados</w:t>
      </w:r>
      <w:bookmarkEnd w:id="10"/>
    </w:p>
    <w:p w14:paraId="47CED9C4" w14:textId="77777777" w:rsidR="00A50BDB" w:rsidRPr="00A50BDB" w:rsidRDefault="00A50BDB" w:rsidP="00A50BDB">
      <w:pPr>
        <w:spacing w:after="0" w:line="360" w:lineRule="auto"/>
        <w:ind w:firstLine="1418"/>
        <w:jc w:val="both"/>
        <w:rPr>
          <w:rFonts w:asciiTheme="minorHAnsi" w:hAnsiTheme="minorHAnsi" w:cstheme="minorHAnsi"/>
          <w:sz w:val="24"/>
          <w:szCs w:val="24"/>
        </w:rPr>
      </w:pPr>
      <w:r w:rsidRPr="00A50BDB">
        <w:rPr>
          <w:rFonts w:asciiTheme="minorHAnsi" w:hAnsiTheme="minorHAnsi" w:cstheme="minorHAnsi"/>
          <w:sz w:val="24"/>
          <w:szCs w:val="24"/>
        </w:rPr>
        <w:t xml:space="preserve">A estimativa de custos da presente contratação foi elaborada com base nos quantitativos de serviços levantados a partir dos projetos técnicos, memorial descritivo e demais documentos que integram o presente processo, contemplando os serviços de reforma e requalificação da área de acesso da Escola Municipal </w:t>
      </w:r>
      <w:proofErr w:type="spellStart"/>
      <w:r w:rsidRPr="00A50BDB">
        <w:rPr>
          <w:rFonts w:asciiTheme="minorHAnsi" w:hAnsiTheme="minorHAnsi" w:cstheme="minorHAnsi"/>
          <w:sz w:val="24"/>
          <w:szCs w:val="24"/>
        </w:rPr>
        <w:t>Auta</w:t>
      </w:r>
      <w:proofErr w:type="spellEnd"/>
      <w:r w:rsidRPr="00A50BDB">
        <w:rPr>
          <w:rFonts w:asciiTheme="minorHAnsi" w:hAnsiTheme="minorHAnsi" w:cstheme="minorHAnsi"/>
          <w:sz w:val="24"/>
          <w:szCs w:val="24"/>
        </w:rPr>
        <w:t xml:space="preserve"> de Souza, incluindo a construção de guarita, execução de nova fachada, implantação e adequação de cobertura, execução de sistemas de drenagem pluvial, recomposição de piso em concreto, execução de mureta para nivelamento e demais serviços complementares, observando-se rigorosamente os princípios da precisão orçamentária, da transparência e da economicidade.</w:t>
      </w:r>
    </w:p>
    <w:p w14:paraId="3C44CFFF" w14:textId="510B385C" w:rsidR="00A50BDB" w:rsidRPr="004E6191" w:rsidRDefault="00A50BDB" w:rsidP="00A50BDB">
      <w:pPr>
        <w:spacing w:after="0" w:line="360" w:lineRule="auto"/>
        <w:ind w:firstLine="1418"/>
        <w:jc w:val="both"/>
        <w:rPr>
          <w:rFonts w:asciiTheme="minorHAnsi" w:hAnsiTheme="minorHAnsi" w:cstheme="minorHAnsi"/>
          <w:sz w:val="24"/>
          <w:szCs w:val="24"/>
        </w:rPr>
      </w:pPr>
      <w:r w:rsidRPr="00A50BDB">
        <w:rPr>
          <w:rFonts w:asciiTheme="minorHAnsi" w:hAnsiTheme="minorHAnsi" w:cstheme="minorHAnsi"/>
          <w:sz w:val="24"/>
          <w:szCs w:val="24"/>
        </w:rPr>
        <w:t xml:space="preserve">Para a composição dos custos unitários e do valor global da obra, foram adotadas, como referência principal, as tabelas oficiais de custos de obras públicas, notadamente o SINAPI (Sistema Nacional de Pesquisa de Custos e Índices da Construção Civil), em conformidade com o disposto no art. 23 da Lei nº 14.133/2021, complementadas </w:t>
      </w:r>
      <w:r w:rsidRPr="004E6191">
        <w:rPr>
          <w:rFonts w:asciiTheme="minorHAnsi" w:hAnsiTheme="minorHAnsi" w:cstheme="minorHAnsi"/>
          <w:sz w:val="24"/>
          <w:szCs w:val="24"/>
        </w:rPr>
        <w:t>pela base AGETOP CIVI</w:t>
      </w:r>
      <w:r w:rsidR="004E6191">
        <w:rPr>
          <w:rFonts w:asciiTheme="minorHAnsi" w:hAnsiTheme="minorHAnsi" w:cstheme="minorHAnsi"/>
          <w:sz w:val="24"/>
          <w:szCs w:val="24"/>
        </w:rPr>
        <w:t>L</w:t>
      </w:r>
      <w:r w:rsidR="004E6191" w:rsidRPr="004E6191">
        <w:rPr>
          <w:rFonts w:asciiTheme="minorHAnsi" w:hAnsiTheme="minorHAnsi" w:cstheme="minorHAnsi"/>
          <w:sz w:val="24"/>
          <w:szCs w:val="24"/>
        </w:rPr>
        <w:t xml:space="preserve"> </w:t>
      </w:r>
      <w:r w:rsidR="004E6191" w:rsidRPr="004E6191">
        <w:rPr>
          <w:sz w:val="24"/>
          <w:szCs w:val="24"/>
        </w:rPr>
        <w:t>(atual GOINFRA)</w:t>
      </w:r>
      <w:r w:rsidRPr="004E6191">
        <w:rPr>
          <w:rFonts w:asciiTheme="minorHAnsi" w:hAnsiTheme="minorHAnsi" w:cstheme="minorHAnsi"/>
          <w:sz w:val="24"/>
          <w:szCs w:val="24"/>
        </w:rPr>
        <w:t>, garantindo maior aderência às especificidades regionais e à natureza dos serviços executados.</w:t>
      </w:r>
    </w:p>
    <w:p w14:paraId="2072762B" w14:textId="77777777" w:rsidR="00A50BDB" w:rsidRPr="00A50BDB" w:rsidRDefault="00A50BDB" w:rsidP="00A50BDB">
      <w:pPr>
        <w:spacing w:after="0" w:line="360" w:lineRule="auto"/>
        <w:ind w:firstLine="1418"/>
        <w:jc w:val="both"/>
        <w:rPr>
          <w:rFonts w:asciiTheme="minorHAnsi" w:hAnsiTheme="minorHAnsi" w:cstheme="minorHAnsi"/>
          <w:sz w:val="24"/>
          <w:szCs w:val="24"/>
        </w:rPr>
      </w:pPr>
      <w:r w:rsidRPr="00A50BDB">
        <w:rPr>
          <w:rFonts w:asciiTheme="minorHAnsi" w:hAnsiTheme="minorHAnsi" w:cstheme="minorHAnsi"/>
          <w:sz w:val="24"/>
          <w:szCs w:val="24"/>
        </w:rPr>
        <w:t>Nos casos em que não foram identificadas composições compatíveis nas bases oficiais, ou quando necessário para melhor refletir as condições reais de mercado, foram realizadas cotações junto a fornecedores e empresas do ramo, devidamente documentadas, de modo a assegurar a fidedignidade dos preços adotados e a compatibilidade com os valores praticados no mercado.</w:t>
      </w:r>
    </w:p>
    <w:p w14:paraId="4F2354DF" w14:textId="77777777" w:rsidR="00A50BDB" w:rsidRPr="00A50BDB" w:rsidRDefault="00A50BDB" w:rsidP="00A50BDB">
      <w:pPr>
        <w:spacing w:after="0" w:line="360" w:lineRule="auto"/>
        <w:ind w:firstLine="1418"/>
        <w:jc w:val="both"/>
        <w:rPr>
          <w:rFonts w:asciiTheme="minorHAnsi" w:hAnsiTheme="minorHAnsi" w:cstheme="minorHAnsi"/>
          <w:sz w:val="24"/>
          <w:szCs w:val="24"/>
        </w:rPr>
      </w:pPr>
      <w:r w:rsidRPr="00A50BDB">
        <w:rPr>
          <w:rFonts w:asciiTheme="minorHAnsi" w:hAnsiTheme="minorHAnsi" w:cstheme="minorHAnsi"/>
          <w:sz w:val="24"/>
          <w:szCs w:val="24"/>
        </w:rPr>
        <w:t>Destaca-se que os custos estimados contemplam todos os insumos necessários à execução integral do objeto, incluindo materiais, mão de obra, equipamentos, encargos sociais e trabalhistas, custos indiretos, bem como demais despesas inerentes à execução da obra, conforme detalhamento constante nas planilhas orçamentárias integrantes do processo.</w:t>
      </w:r>
    </w:p>
    <w:p w14:paraId="1F6AB926" w14:textId="77777777" w:rsidR="00290B8D" w:rsidRDefault="00A50BDB" w:rsidP="00A50BDB">
      <w:pPr>
        <w:spacing w:after="0" w:line="360" w:lineRule="auto"/>
        <w:ind w:firstLine="1418"/>
        <w:jc w:val="both"/>
        <w:rPr>
          <w:rFonts w:asciiTheme="minorHAnsi" w:hAnsiTheme="minorHAnsi" w:cstheme="minorHAnsi"/>
          <w:sz w:val="24"/>
          <w:szCs w:val="24"/>
        </w:rPr>
      </w:pPr>
      <w:r w:rsidRPr="00A50BDB">
        <w:rPr>
          <w:rFonts w:asciiTheme="minorHAnsi" w:hAnsiTheme="minorHAnsi" w:cstheme="minorHAnsi"/>
          <w:sz w:val="24"/>
          <w:szCs w:val="24"/>
        </w:rPr>
        <w:t xml:space="preserve">Adicionalmente, a metodologia adotada considerou a utilização de composições de custos atualizadas, com </w:t>
      </w:r>
      <w:r w:rsidRPr="00A50BDB">
        <w:rPr>
          <w:rFonts w:asciiTheme="minorHAnsi" w:hAnsiTheme="minorHAnsi" w:cstheme="minorHAnsi"/>
          <w:b/>
          <w:bCs/>
          <w:sz w:val="24"/>
          <w:szCs w:val="24"/>
        </w:rPr>
        <w:t xml:space="preserve">data-base </w:t>
      </w:r>
      <w:r w:rsidR="00693949">
        <w:rPr>
          <w:rFonts w:asciiTheme="minorHAnsi" w:hAnsiTheme="minorHAnsi" w:cstheme="minorHAnsi"/>
          <w:b/>
          <w:bCs/>
          <w:sz w:val="24"/>
          <w:szCs w:val="24"/>
        </w:rPr>
        <w:t>dezembro</w:t>
      </w:r>
      <w:r w:rsidRPr="00A50BDB">
        <w:rPr>
          <w:rFonts w:asciiTheme="minorHAnsi" w:hAnsiTheme="minorHAnsi" w:cstheme="minorHAnsi"/>
          <w:b/>
          <w:bCs/>
          <w:sz w:val="24"/>
          <w:szCs w:val="24"/>
        </w:rPr>
        <w:t xml:space="preserve"> de 2025</w:t>
      </w:r>
      <w:r w:rsidRPr="00A50BDB">
        <w:rPr>
          <w:rFonts w:asciiTheme="minorHAnsi" w:hAnsiTheme="minorHAnsi" w:cstheme="minorHAnsi"/>
          <w:sz w:val="24"/>
          <w:szCs w:val="24"/>
        </w:rPr>
        <w:t xml:space="preserve">, correspondente às referências utilizadas nas tabelas SINAPI e AGETOP CIVIL aplicadas aos serviços relevantes da obra, </w:t>
      </w:r>
      <w:r w:rsidR="00290B8D" w:rsidRPr="00290B8D">
        <w:rPr>
          <w:rFonts w:asciiTheme="minorHAnsi" w:hAnsiTheme="minorHAnsi" w:cstheme="minorHAnsi"/>
          <w:sz w:val="24"/>
          <w:szCs w:val="24"/>
        </w:rPr>
        <w:t xml:space="preserve">assegurando a compatibilidade dos valores com a realidade de mercado à época da elaboração, </w:t>
      </w:r>
      <w:r w:rsidR="00290B8D" w:rsidRPr="00290B8D">
        <w:rPr>
          <w:rFonts w:asciiTheme="minorHAnsi" w:hAnsiTheme="minorHAnsi" w:cstheme="minorHAnsi"/>
          <w:sz w:val="24"/>
          <w:szCs w:val="24"/>
        </w:rPr>
        <w:lastRenderedPageBreak/>
        <w:t>com base nas referências mais atualizadas disponíveis e complementadas por cotações de mercado recentes, quando necessário.</w:t>
      </w:r>
    </w:p>
    <w:p w14:paraId="50B1577D" w14:textId="463FFA1B" w:rsidR="00A50BDB" w:rsidRPr="00A50BDB" w:rsidRDefault="00A50BDB" w:rsidP="00A50BDB">
      <w:pPr>
        <w:spacing w:after="0" w:line="360" w:lineRule="auto"/>
        <w:ind w:firstLine="1418"/>
        <w:jc w:val="both"/>
        <w:rPr>
          <w:rFonts w:asciiTheme="minorHAnsi" w:hAnsiTheme="minorHAnsi" w:cstheme="minorHAnsi"/>
          <w:sz w:val="24"/>
          <w:szCs w:val="24"/>
        </w:rPr>
      </w:pPr>
      <w:r w:rsidRPr="00A50BDB">
        <w:rPr>
          <w:rFonts w:asciiTheme="minorHAnsi" w:hAnsiTheme="minorHAnsi" w:cstheme="minorHAnsi"/>
          <w:sz w:val="24"/>
          <w:szCs w:val="24"/>
        </w:rPr>
        <w:t>Ainda, foi adotado BDI compatível com a natureza da contratação, em conformidade com os parâmetros do Acórdão nº 2.622/2013 – TCU, assegurando a adequada composição dos custos indiretos e a viabilidade econômico-financeira da futura contratação.</w:t>
      </w:r>
    </w:p>
    <w:p w14:paraId="10C9EEB5" w14:textId="58F1C43A" w:rsidR="00A50BDB" w:rsidRDefault="00A50BDB" w:rsidP="00A50BDB">
      <w:pPr>
        <w:spacing w:after="0" w:line="360" w:lineRule="auto"/>
        <w:ind w:firstLine="1418"/>
        <w:jc w:val="both"/>
        <w:rPr>
          <w:rFonts w:asciiTheme="minorHAnsi" w:hAnsiTheme="minorHAnsi" w:cstheme="minorHAnsi"/>
          <w:sz w:val="24"/>
          <w:szCs w:val="24"/>
        </w:rPr>
      </w:pPr>
      <w:r w:rsidRPr="00A50BDB">
        <w:rPr>
          <w:rFonts w:asciiTheme="minorHAnsi" w:hAnsiTheme="minorHAnsi" w:cstheme="minorHAnsi"/>
          <w:sz w:val="24"/>
          <w:szCs w:val="24"/>
        </w:rPr>
        <w:t>Dessa forma, a estimativa orçamentária apresenta-se tecnicamente fundamentada, metodologicamente consistente e compatível com os parâmetros de mercado, atendendo aos requisitos legais e às boas práticas de engenharia de custos aplicáveis às contratações públicas.</w:t>
      </w:r>
    </w:p>
    <w:p w14:paraId="29F8DEE5" w14:textId="149C5C6A" w:rsidR="00EF5988" w:rsidRPr="0091461E" w:rsidRDefault="00DB1F54" w:rsidP="00C171CA">
      <w:pPr>
        <w:pStyle w:val="PargrafodaLista"/>
        <w:keepNext/>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bookmarkStart w:id="11" w:name="_Toc227070710"/>
      <w:r w:rsidRPr="0091461E">
        <w:rPr>
          <w:rFonts w:asciiTheme="minorHAnsi" w:hAnsiTheme="minorHAnsi" w:cstheme="minorHAnsi"/>
          <w:b/>
          <w:sz w:val="24"/>
          <w:szCs w:val="24"/>
        </w:rPr>
        <w:t xml:space="preserve">Da </w:t>
      </w:r>
      <w:r w:rsidR="00194B2A">
        <w:rPr>
          <w:rFonts w:asciiTheme="minorHAnsi" w:hAnsiTheme="minorHAnsi" w:cstheme="minorHAnsi"/>
          <w:b/>
          <w:sz w:val="24"/>
          <w:szCs w:val="24"/>
        </w:rPr>
        <w:t>aplicação do Benefício de Despesas Indiretas (BDI)</w:t>
      </w:r>
      <w:bookmarkEnd w:id="11"/>
    </w:p>
    <w:p w14:paraId="23CE8788" w14:textId="7058E8F3" w:rsidR="00805019" w:rsidRPr="00805019" w:rsidRDefault="00805019" w:rsidP="00805019">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805019">
        <w:rPr>
          <w:rFonts w:asciiTheme="minorHAnsi" w:hAnsiTheme="minorHAnsi" w:cstheme="minorHAnsi"/>
          <w:bCs/>
          <w:sz w:val="24"/>
          <w:szCs w:val="24"/>
        </w:rPr>
        <w:t>As composições de custos unitários adotadas na elaboração do orçamento contemplam, de forma incorporada, todos os encargos sociais e trabalhistas incidentes sobre a mão de obra, bem como os encargos complementares, em conformidade com as metodologias das tabelas de referência utilizadas, especialmente o SINAPI, garantindo a adequada formação do custo direto da obra.</w:t>
      </w:r>
    </w:p>
    <w:p w14:paraId="453239BB" w14:textId="70B0CC50" w:rsidR="00805019" w:rsidRPr="00805019" w:rsidRDefault="00805019" w:rsidP="00805019">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805019">
        <w:rPr>
          <w:rFonts w:asciiTheme="minorHAnsi" w:hAnsiTheme="minorHAnsi" w:cstheme="minorHAnsi"/>
          <w:bCs/>
          <w:sz w:val="24"/>
          <w:szCs w:val="24"/>
        </w:rPr>
        <w:t xml:space="preserve">O Benefício </w:t>
      </w:r>
      <w:r w:rsidR="00A872D6" w:rsidRPr="00A872D6">
        <w:rPr>
          <w:rFonts w:asciiTheme="minorHAnsi" w:hAnsiTheme="minorHAnsi" w:cstheme="minorHAnsi"/>
          <w:bCs/>
          <w:sz w:val="24"/>
          <w:szCs w:val="24"/>
        </w:rPr>
        <w:t xml:space="preserve">e Despesas Indiretas (BDI) aplicado à presente contratação foi fixado em </w:t>
      </w:r>
      <w:r w:rsidR="00EB7BA9" w:rsidRPr="00EB7BA9">
        <w:rPr>
          <w:rFonts w:asciiTheme="minorHAnsi" w:hAnsiTheme="minorHAnsi" w:cstheme="minorHAnsi"/>
          <w:b/>
          <w:sz w:val="24"/>
          <w:szCs w:val="24"/>
        </w:rPr>
        <w:t>28,80% (desonerado)</w:t>
      </w:r>
      <w:r w:rsidR="00A872D6" w:rsidRPr="00EB7BA9">
        <w:rPr>
          <w:rFonts w:asciiTheme="minorHAnsi" w:hAnsiTheme="minorHAnsi" w:cstheme="minorHAnsi"/>
          <w:bCs/>
          <w:sz w:val="24"/>
          <w:szCs w:val="24"/>
        </w:rPr>
        <w:t>,</w:t>
      </w:r>
      <w:r w:rsidR="00A872D6" w:rsidRPr="00A872D6">
        <w:rPr>
          <w:rFonts w:asciiTheme="minorHAnsi" w:hAnsiTheme="minorHAnsi" w:cstheme="minorHAnsi"/>
          <w:bCs/>
          <w:sz w:val="24"/>
          <w:szCs w:val="24"/>
        </w:rPr>
        <w:t xml:space="preserve"> conforme demonstrado em planilha analítica específica constante dos autos, elaborada com base em parâmetros técnicos compatíveis com a natureza da obra, incluindo administração central, riscos, seguros, garantias, despesas financeiras, tributos incidentes e margem de lucro, em conformidade com as diretrizes do Acórdão nº 2.622/2013 do TCU</w:t>
      </w:r>
      <w:r w:rsidRPr="00805019">
        <w:rPr>
          <w:rFonts w:asciiTheme="minorHAnsi" w:hAnsiTheme="minorHAnsi" w:cstheme="minorHAnsi"/>
          <w:bCs/>
          <w:sz w:val="24"/>
          <w:szCs w:val="24"/>
        </w:rPr>
        <w:t>.</w:t>
      </w:r>
    </w:p>
    <w:p w14:paraId="32DDA628" w14:textId="3EE59879" w:rsidR="00805019" w:rsidRPr="00805019" w:rsidRDefault="00805019" w:rsidP="00805019">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805019">
        <w:rPr>
          <w:rFonts w:asciiTheme="minorHAnsi" w:hAnsiTheme="minorHAnsi" w:cstheme="minorHAnsi"/>
          <w:bCs/>
          <w:sz w:val="24"/>
          <w:szCs w:val="24"/>
        </w:rPr>
        <w:t>A definição do BDI observou parâmetros técnicos compatíveis com obras de natureza semelhante, bem como as boas práticas de engenharia de custos e referenciais adotados por órgãos de controle, de modo a assegurar a exequibilidade contratual, a modicidade dos preços e o equilíbrio econômico-financeiro da futura contratação.</w:t>
      </w:r>
    </w:p>
    <w:p w14:paraId="7C3C2398" w14:textId="7F6994D7" w:rsidR="00805019" w:rsidRDefault="00805019" w:rsidP="00805019">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805019">
        <w:rPr>
          <w:rFonts w:asciiTheme="minorHAnsi" w:hAnsiTheme="minorHAnsi" w:cstheme="minorHAnsi"/>
          <w:bCs/>
          <w:sz w:val="24"/>
          <w:szCs w:val="24"/>
        </w:rPr>
        <w:lastRenderedPageBreak/>
        <w:t>Ressalta-se que não se aplica BDI diferenciado (reduzido) para fornecimento de materiais ou equipamentos isolados, uma vez que o objeto constitui obra de engenharia executada em regime de empreitada, com fornecimento integrado de materiais e serviços, caracterizando solução técnica indivisível, nos termos da legislação vigente e das orientações dos órgãos de controle.</w:t>
      </w:r>
    </w:p>
    <w:p w14:paraId="107FFC16" w14:textId="3306A406" w:rsidR="00EA586C" w:rsidRDefault="00EA586C" w:rsidP="00A50BDB">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EA586C">
        <w:rPr>
          <w:rFonts w:asciiTheme="minorHAnsi" w:hAnsiTheme="minorHAnsi" w:cstheme="minorHAnsi"/>
          <w:bCs/>
          <w:sz w:val="24"/>
          <w:szCs w:val="24"/>
        </w:rPr>
        <w:t>O percentual de BDI adotado encontra-se devidamente justificado em planilha específica constante dos autos, considerando a natureza da contratação, os tributos incidentes, riscos, despesas indiretas e margem de remuneração, em conformidade com as boas práticas de engenharia de custos.</w:t>
      </w:r>
    </w:p>
    <w:p w14:paraId="52EF44AC" w14:textId="3E152E86" w:rsidR="00256858" w:rsidRPr="00350C27" w:rsidRDefault="00256858" w:rsidP="00A50BDB">
      <w:pPr>
        <w:pStyle w:val="PargrafodaLista"/>
        <w:keepNext/>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bookmarkStart w:id="12" w:name="_Toc227070711"/>
      <w:r>
        <w:rPr>
          <w:rFonts w:asciiTheme="minorHAnsi" w:hAnsiTheme="minorHAnsi" w:cstheme="minorHAnsi"/>
          <w:b/>
          <w:sz w:val="24"/>
          <w:szCs w:val="24"/>
        </w:rPr>
        <w:t>Dos r</w:t>
      </w:r>
      <w:r w:rsidRPr="00350C27">
        <w:rPr>
          <w:rFonts w:asciiTheme="minorHAnsi" w:hAnsiTheme="minorHAnsi" w:cstheme="minorHAnsi"/>
          <w:b/>
          <w:sz w:val="24"/>
          <w:szCs w:val="24"/>
        </w:rPr>
        <w:t>ecursos financeiros</w:t>
      </w:r>
      <w:bookmarkEnd w:id="12"/>
    </w:p>
    <w:p w14:paraId="2EE422FB" w14:textId="77777777" w:rsidR="00CB3F9D" w:rsidRPr="00CB3F9D" w:rsidRDefault="00CB3F9D" w:rsidP="00CB3F9D">
      <w:pPr>
        <w:spacing w:after="0" w:line="360" w:lineRule="auto"/>
        <w:ind w:firstLine="1418"/>
        <w:jc w:val="both"/>
        <w:rPr>
          <w:rFonts w:asciiTheme="minorHAnsi" w:hAnsiTheme="minorHAnsi" w:cstheme="minorHAnsi"/>
          <w:sz w:val="24"/>
          <w:szCs w:val="24"/>
        </w:rPr>
      </w:pPr>
      <w:bookmarkStart w:id="13" w:name="_Hlk228870570"/>
      <w:r w:rsidRPr="00CB3F9D">
        <w:rPr>
          <w:rFonts w:asciiTheme="minorHAnsi" w:hAnsiTheme="minorHAnsi" w:cstheme="minorHAnsi"/>
          <w:sz w:val="24"/>
          <w:szCs w:val="24"/>
        </w:rPr>
        <w:t xml:space="preserve">As despesas decorrentes da presente contratação serão custeadas com recursos oriundos de </w:t>
      </w:r>
      <w:r w:rsidRPr="00CB3F9D">
        <w:rPr>
          <w:rFonts w:asciiTheme="minorHAnsi" w:hAnsiTheme="minorHAnsi" w:cstheme="minorHAnsi"/>
          <w:b/>
          <w:bCs/>
          <w:sz w:val="24"/>
          <w:szCs w:val="24"/>
        </w:rPr>
        <w:t>emenda parlamentar estadual nº 819/2024</w:t>
      </w:r>
      <w:r w:rsidRPr="00CB3F9D">
        <w:rPr>
          <w:rFonts w:asciiTheme="minorHAnsi" w:hAnsiTheme="minorHAnsi" w:cstheme="minorHAnsi"/>
          <w:sz w:val="24"/>
          <w:szCs w:val="24"/>
        </w:rPr>
        <w:t xml:space="preserve">, operacionalizada por meio do </w:t>
      </w:r>
      <w:r w:rsidRPr="00CB3F9D">
        <w:rPr>
          <w:rFonts w:asciiTheme="minorHAnsi" w:hAnsiTheme="minorHAnsi" w:cstheme="minorHAnsi"/>
          <w:b/>
          <w:bCs/>
          <w:sz w:val="24"/>
          <w:szCs w:val="24"/>
        </w:rPr>
        <w:t>Convênio nº 294/2025</w:t>
      </w:r>
      <w:r w:rsidRPr="00CB3F9D">
        <w:rPr>
          <w:rFonts w:asciiTheme="minorHAnsi" w:hAnsiTheme="minorHAnsi" w:cstheme="minorHAnsi"/>
          <w:sz w:val="24"/>
          <w:szCs w:val="24"/>
        </w:rPr>
        <w:t xml:space="preserve">, bem como por </w:t>
      </w:r>
      <w:r w:rsidRPr="00CB3F9D">
        <w:rPr>
          <w:rFonts w:asciiTheme="minorHAnsi" w:hAnsiTheme="minorHAnsi" w:cstheme="minorHAnsi"/>
          <w:b/>
          <w:bCs/>
          <w:sz w:val="24"/>
          <w:szCs w:val="24"/>
        </w:rPr>
        <w:t>recursos próprios do Município de Jataí</w:t>
      </w:r>
      <w:r w:rsidRPr="00CB3F9D">
        <w:rPr>
          <w:rFonts w:asciiTheme="minorHAnsi" w:hAnsiTheme="minorHAnsi" w:cstheme="minorHAnsi"/>
          <w:sz w:val="24"/>
          <w:szCs w:val="24"/>
        </w:rPr>
        <w:t>, a título de contrapartida financeira, conforme demonstrado no Quadro de Composição do Investimento – QCI que integra o presente processo.</w:t>
      </w:r>
    </w:p>
    <w:bookmarkEnd w:id="13"/>
    <w:p w14:paraId="12A24EC2" w14:textId="77777777" w:rsidR="00CB3F9D" w:rsidRPr="00CB3F9D" w:rsidRDefault="00CB3F9D" w:rsidP="00CB3F9D">
      <w:pPr>
        <w:spacing w:after="0" w:line="360" w:lineRule="auto"/>
        <w:ind w:firstLine="1418"/>
        <w:jc w:val="both"/>
        <w:rPr>
          <w:rFonts w:asciiTheme="minorHAnsi" w:hAnsiTheme="minorHAnsi" w:cstheme="minorHAnsi"/>
          <w:sz w:val="24"/>
          <w:szCs w:val="24"/>
        </w:rPr>
      </w:pPr>
      <w:r w:rsidRPr="00CB3F9D">
        <w:rPr>
          <w:rFonts w:asciiTheme="minorHAnsi" w:hAnsiTheme="minorHAnsi" w:cstheme="minorHAnsi"/>
          <w:sz w:val="24"/>
          <w:szCs w:val="24"/>
        </w:rPr>
        <w:t xml:space="preserve">A referida emenda parlamentar encontra-se vinculada à execução da reforma e construção de guarita na Escola Municipal </w:t>
      </w:r>
      <w:proofErr w:type="spellStart"/>
      <w:r w:rsidRPr="00CB3F9D">
        <w:rPr>
          <w:rFonts w:asciiTheme="minorHAnsi" w:hAnsiTheme="minorHAnsi" w:cstheme="minorHAnsi"/>
          <w:sz w:val="24"/>
          <w:szCs w:val="24"/>
        </w:rPr>
        <w:t>Auta</w:t>
      </w:r>
      <w:proofErr w:type="spellEnd"/>
      <w:r w:rsidRPr="00CB3F9D">
        <w:rPr>
          <w:rFonts w:asciiTheme="minorHAnsi" w:hAnsiTheme="minorHAnsi" w:cstheme="minorHAnsi"/>
          <w:sz w:val="24"/>
          <w:szCs w:val="24"/>
        </w:rPr>
        <w:t xml:space="preserve"> de Souza, nos termos do objeto pactuado, observando-se as diretrizes legais aplicáveis, bem como os mecanismos de controle, acompanhamento e prestação de contas exigidos para a aplicação de recursos públicos.</w:t>
      </w:r>
    </w:p>
    <w:p w14:paraId="52708A86" w14:textId="77777777" w:rsidR="00CB3F9D" w:rsidRPr="00CB3F9D" w:rsidRDefault="00CB3F9D" w:rsidP="00CB3F9D">
      <w:pPr>
        <w:spacing w:after="0" w:line="360" w:lineRule="auto"/>
        <w:ind w:firstLine="1418"/>
        <w:jc w:val="both"/>
        <w:rPr>
          <w:rFonts w:asciiTheme="minorHAnsi" w:hAnsiTheme="minorHAnsi" w:cstheme="minorHAnsi"/>
          <w:sz w:val="24"/>
          <w:szCs w:val="24"/>
        </w:rPr>
      </w:pPr>
      <w:r w:rsidRPr="00CB3F9D">
        <w:rPr>
          <w:rFonts w:asciiTheme="minorHAnsi" w:hAnsiTheme="minorHAnsi" w:cstheme="minorHAnsi"/>
          <w:sz w:val="24"/>
          <w:szCs w:val="24"/>
        </w:rPr>
        <w:t>Os recursos financeiros estão devidamente assegurados e vinculados à execução do objeto, garantindo a viabilidade orçamentária e financeira da contratação, em conformidade com os princípios da responsabilidade fiscal, do planejamento e da eficiência previstos na Lei nº 14.133/2021.</w:t>
      </w:r>
    </w:p>
    <w:p w14:paraId="6FF852AA" w14:textId="77777777" w:rsidR="00CB3F9D" w:rsidRDefault="00CB3F9D" w:rsidP="00CB3F9D">
      <w:pPr>
        <w:spacing w:after="0" w:line="360" w:lineRule="auto"/>
        <w:ind w:firstLine="1418"/>
        <w:jc w:val="both"/>
        <w:rPr>
          <w:rFonts w:asciiTheme="minorHAnsi" w:hAnsiTheme="minorHAnsi" w:cstheme="minorHAnsi"/>
          <w:sz w:val="24"/>
          <w:szCs w:val="24"/>
        </w:rPr>
      </w:pPr>
      <w:r w:rsidRPr="00CB3F9D">
        <w:rPr>
          <w:rFonts w:asciiTheme="minorHAnsi" w:hAnsiTheme="minorHAnsi" w:cstheme="minorHAnsi"/>
          <w:sz w:val="24"/>
          <w:szCs w:val="24"/>
        </w:rPr>
        <w:t>Ressalta-se que o detalhamento das classificações orçamentárias, dos elementos de despesa, das fontes de recurso e das respectivas dotações constará dos atos formais de empenho e do instrumento contratual, conforme informações a serem lançadas pelas unidades competentes, observada a prévia disponibilidade orçamentária e financeira.</w:t>
      </w:r>
      <w:r>
        <w:rPr>
          <w:rFonts w:asciiTheme="minorHAnsi" w:hAnsiTheme="minorHAnsi" w:cstheme="minorHAnsi"/>
          <w:sz w:val="24"/>
          <w:szCs w:val="24"/>
        </w:rPr>
        <w:t xml:space="preserve"> </w:t>
      </w:r>
    </w:p>
    <w:p w14:paraId="5CE81EB5" w14:textId="512447BC" w:rsidR="00C53D8C" w:rsidRDefault="00805019" w:rsidP="00CB3F9D">
      <w:pPr>
        <w:spacing w:after="0" w:line="360" w:lineRule="auto"/>
        <w:ind w:firstLine="1418"/>
        <w:jc w:val="both"/>
        <w:rPr>
          <w:rFonts w:asciiTheme="minorHAnsi" w:hAnsiTheme="minorHAnsi" w:cstheme="minorHAnsi"/>
          <w:sz w:val="24"/>
          <w:szCs w:val="24"/>
        </w:rPr>
      </w:pPr>
      <w:r w:rsidRPr="00805019">
        <w:rPr>
          <w:rFonts w:asciiTheme="minorHAnsi" w:hAnsiTheme="minorHAnsi" w:cstheme="minorHAnsi"/>
          <w:sz w:val="24"/>
          <w:szCs w:val="24"/>
        </w:rPr>
        <w:lastRenderedPageBreak/>
        <w:t xml:space="preserve">Os valores destinados por cada fonte de recurso estão demonstrados na </w:t>
      </w:r>
      <w:r w:rsidR="005027F9" w:rsidRPr="00541809">
        <w:rPr>
          <w:rFonts w:asciiTheme="minorHAnsi" w:hAnsiTheme="minorHAnsi" w:cstheme="minorHAnsi"/>
          <w:sz w:val="24"/>
          <w:szCs w:val="24"/>
        </w:rPr>
        <w:fldChar w:fldCharType="begin"/>
      </w:r>
      <w:r w:rsidR="005027F9" w:rsidRPr="00541809">
        <w:rPr>
          <w:rFonts w:asciiTheme="minorHAnsi" w:hAnsiTheme="minorHAnsi" w:cstheme="minorHAnsi"/>
          <w:sz w:val="24"/>
          <w:szCs w:val="24"/>
        </w:rPr>
        <w:instrText xml:space="preserve"> REF _Ref221782700 \h </w:instrText>
      </w:r>
      <w:r w:rsidR="00541809" w:rsidRPr="00541809">
        <w:rPr>
          <w:rFonts w:asciiTheme="minorHAnsi" w:hAnsiTheme="minorHAnsi" w:cstheme="minorHAnsi"/>
          <w:sz w:val="24"/>
          <w:szCs w:val="24"/>
        </w:rPr>
        <w:instrText xml:space="preserve"> \* MERGEFORMAT </w:instrText>
      </w:r>
      <w:r w:rsidR="005027F9" w:rsidRPr="00541809">
        <w:rPr>
          <w:rFonts w:asciiTheme="minorHAnsi" w:hAnsiTheme="minorHAnsi" w:cstheme="minorHAnsi"/>
          <w:sz w:val="24"/>
          <w:szCs w:val="24"/>
        </w:rPr>
      </w:r>
      <w:r w:rsidR="005027F9" w:rsidRPr="00541809">
        <w:rPr>
          <w:rFonts w:asciiTheme="minorHAnsi" w:hAnsiTheme="minorHAnsi" w:cstheme="minorHAnsi"/>
          <w:sz w:val="24"/>
          <w:szCs w:val="24"/>
        </w:rPr>
        <w:fldChar w:fldCharType="separate"/>
      </w:r>
      <w:r w:rsidR="00487AEA" w:rsidRPr="00487AEA">
        <w:rPr>
          <w:rFonts w:asciiTheme="minorHAnsi" w:hAnsiTheme="minorHAnsi" w:cstheme="minorHAnsi"/>
          <w:sz w:val="24"/>
          <w:szCs w:val="24"/>
        </w:rPr>
        <w:t xml:space="preserve">Tabela </w:t>
      </w:r>
      <w:r w:rsidR="00487AEA" w:rsidRPr="00487AEA">
        <w:rPr>
          <w:rFonts w:asciiTheme="minorHAnsi" w:hAnsiTheme="minorHAnsi" w:cstheme="minorHAnsi"/>
          <w:noProof/>
          <w:sz w:val="24"/>
          <w:szCs w:val="24"/>
        </w:rPr>
        <w:t>1</w:t>
      </w:r>
      <w:r w:rsidR="005027F9" w:rsidRPr="00541809">
        <w:rPr>
          <w:rFonts w:asciiTheme="minorHAnsi" w:hAnsiTheme="minorHAnsi" w:cstheme="minorHAnsi"/>
          <w:sz w:val="24"/>
          <w:szCs w:val="24"/>
        </w:rPr>
        <w:fldChar w:fldCharType="end"/>
      </w:r>
      <w:r w:rsidR="005027F9" w:rsidRPr="00541809">
        <w:rPr>
          <w:rFonts w:asciiTheme="minorHAnsi" w:hAnsiTheme="minorHAnsi" w:cstheme="minorHAnsi"/>
          <w:sz w:val="24"/>
          <w:szCs w:val="24"/>
        </w:rPr>
        <w:t>,</w:t>
      </w:r>
      <w:r w:rsidR="0003643E" w:rsidRPr="0003643E">
        <w:rPr>
          <w:rFonts w:asciiTheme="minorHAnsi" w:hAnsiTheme="minorHAnsi" w:cstheme="minorHAnsi"/>
          <w:sz w:val="24"/>
          <w:szCs w:val="24"/>
        </w:rPr>
        <w:t xml:space="preserve"> a seguir</w:t>
      </w:r>
      <w:r>
        <w:rPr>
          <w:rFonts w:asciiTheme="minorHAnsi" w:hAnsiTheme="minorHAnsi" w:cstheme="minorHAnsi"/>
          <w:sz w:val="24"/>
          <w:szCs w:val="24"/>
        </w:rPr>
        <w:t>:</w:t>
      </w:r>
    </w:p>
    <w:p w14:paraId="0881AC1E" w14:textId="77777777" w:rsidR="00F9397A" w:rsidRDefault="00F9397A" w:rsidP="00F9397A">
      <w:pPr>
        <w:spacing w:after="0" w:line="360" w:lineRule="auto"/>
        <w:ind w:firstLine="1418"/>
        <w:jc w:val="both"/>
        <w:rPr>
          <w:rFonts w:asciiTheme="minorHAnsi" w:hAnsiTheme="minorHAnsi" w:cstheme="minorHAnsi"/>
          <w:sz w:val="24"/>
          <w:szCs w:val="24"/>
        </w:rPr>
      </w:pPr>
    </w:p>
    <w:tbl>
      <w:tblPr>
        <w:tblStyle w:val="Tabelacomgrade"/>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230"/>
        <w:gridCol w:w="2126"/>
      </w:tblGrid>
      <w:tr w:rsidR="0071229D" w:rsidRPr="004C0D0C" w14:paraId="24A36E5D" w14:textId="77777777" w:rsidTr="002275CC">
        <w:trPr>
          <w:trHeight w:val="340"/>
          <w:tblHeader/>
        </w:trPr>
        <w:tc>
          <w:tcPr>
            <w:tcW w:w="723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467E3B7" w14:textId="376B0676" w:rsidR="0071229D" w:rsidRPr="004C0D0C" w:rsidRDefault="0071229D" w:rsidP="002275CC">
            <w:pPr>
              <w:pStyle w:val="PargrafodaLista"/>
              <w:spacing w:after="0" w:line="276" w:lineRule="auto"/>
              <w:ind w:left="0"/>
              <w:jc w:val="center"/>
              <w:rPr>
                <w:rFonts w:asciiTheme="minorHAnsi" w:hAnsiTheme="minorHAnsi" w:cstheme="minorHAnsi"/>
                <w:b/>
                <w:bCs/>
                <w:sz w:val="20"/>
                <w:szCs w:val="20"/>
              </w:rPr>
            </w:pPr>
            <w:r w:rsidRPr="0071229D">
              <w:rPr>
                <w:rFonts w:asciiTheme="minorHAnsi" w:hAnsiTheme="minorHAnsi" w:cstheme="minorHAnsi"/>
                <w:b/>
                <w:bCs/>
              </w:rPr>
              <w:t>Fonte</w:t>
            </w:r>
          </w:p>
        </w:tc>
        <w:tc>
          <w:tcPr>
            <w:tcW w:w="2126" w:type="dxa"/>
            <w:tcBorders>
              <w:top w:val="single" w:sz="4" w:space="0" w:color="auto"/>
              <w:left w:val="single" w:sz="4" w:space="0" w:color="auto"/>
              <w:bottom w:val="single" w:sz="4" w:space="0" w:color="auto"/>
              <w:right w:val="nil"/>
            </w:tcBorders>
            <w:shd w:val="clear" w:color="auto" w:fill="D9D9D9" w:themeFill="background1" w:themeFillShade="D9"/>
            <w:vAlign w:val="center"/>
          </w:tcPr>
          <w:p w14:paraId="1097A50C" w14:textId="1FE3A04E" w:rsidR="0071229D" w:rsidRPr="004C0D0C" w:rsidRDefault="0071229D" w:rsidP="002275CC">
            <w:pPr>
              <w:pStyle w:val="PargrafodaLista"/>
              <w:spacing w:after="0" w:line="276" w:lineRule="auto"/>
              <w:ind w:left="0"/>
              <w:jc w:val="center"/>
              <w:rPr>
                <w:rFonts w:asciiTheme="minorHAnsi" w:hAnsiTheme="minorHAnsi" w:cstheme="minorHAnsi"/>
                <w:b/>
                <w:bCs/>
                <w:sz w:val="20"/>
                <w:szCs w:val="20"/>
              </w:rPr>
            </w:pPr>
            <w:r w:rsidRPr="0071229D">
              <w:rPr>
                <w:rFonts w:asciiTheme="minorHAnsi" w:hAnsiTheme="minorHAnsi" w:cstheme="minorHAnsi"/>
                <w:b/>
                <w:bCs/>
              </w:rPr>
              <w:t>Recurso</w:t>
            </w:r>
          </w:p>
        </w:tc>
      </w:tr>
      <w:tr w:rsidR="0071229D" w:rsidRPr="004C0D0C" w14:paraId="773765EC" w14:textId="77777777" w:rsidTr="002275CC">
        <w:trPr>
          <w:trHeight w:val="340"/>
        </w:trPr>
        <w:tc>
          <w:tcPr>
            <w:tcW w:w="7230" w:type="dxa"/>
            <w:tcBorders>
              <w:top w:val="single" w:sz="4" w:space="0" w:color="auto"/>
              <w:left w:val="nil"/>
              <w:bottom w:val="single" w:sz="4" w:space="0" w:color="auto"/>
              <w:right w:val="single" w:sz="4" w:space="0" w:color="auto"/>
            </w:tcBorders>
            <w:shd w:val="clear" w:color="auto" w:fill="FFFFFF" w:themeFill="background1"/>
            <w:vAlign w:val="center"/>
          </w:tcPr>
          <w:p w14:paraId="2CBEF7FF" w14:textId="104BC19B" w:rsidR="0071229D" w:rsidRPr="004C0D0C" w:rsidRDefault="00CB3F9D" w:rsidP="002275CC">
            <w:pPr>
              <w:pStyle w:val="PargrafodaLista"/>
              <w:spacing w:after="0" w:line="276" w:lineRule="auto"/>
              <w:ind w:left="0"/>
              <w:rPr>
                <w:rFonts w:asciiTheme="minorHAnsi" w:hAnsiTheme="minorHAnsi" w:cstheme="minorHAnsi"/>
                <w:bCs/>
                <w:sz w:val="20"/>
                <w:szCs w:val="20"/>
              </w:rPr>
            </w:pPr>
            <w:r w:rsidRPr="00CB3F9D">
              <w:rPr>
                <w:rFonts w:asciiTheme="minorHAnsi" w:hAnsiTheme="minorHAnsi" w:cstheme="minorHAnsi"/>
                <w:bCs/>
              </w:rPr>
              <w:t>Estado de Goiás (Convênio nº 294/2025 – Emenda Parlamentar nº 819/2024)</w:t>
            </w:r>
          </w:p>
        </w:tc>
        <w:tc>
          <w:tcPr>
            <w:tcW w:w="2126" w:type="dxa"/>
            <w:tcBorders>
              <w:top w:val="single" w:sz="4" w:space="0" w:color="auto"/>
              <w:left w:val="single" w:sz="4" w:space="0" w:color="auto"/>
              <w:bottom w:val="single" w:sz="4" w:space="0" w:color="auto"/>
              <w:right w:val="nil"/>
            </w:tcBorders>
            <w:vAlign w:val="center"/>
          </w:tcPr>
          <w:p w14:paraId="353CC3FC" w14:textId="12EA85A1" w:rsidR="0071229D" w:rsidRPr="004C0D0C" w:rsidRDefault="0071229D" w:rsidP="002275CC">
            <w:pPr>
              <w:pStyle w:val="PargrafodaLista"/>
              <w:spacing w:after="0" w:line="276" w:lineRule="auto"/>
              <w:ind w:left="0"/>
              <w:jc w:val="center"/>
              <w:rPr>
                <w:rFonts w:asciiTheme="minorHAnsi" w:hAnsiTheme="minorHAnsi" w:cstheme="minorHAnsi"/>
                <w:bCs/>
                <w:sz w:val="20"/>
                <w:szCs w:val="20"/>
              </w:rPr>
            </w:pPr>
            <w:r w:rsidRPr="0071229D">
              <w:rPr>
                <w:rFonts w:asciiTheme="minorHAnsi" w:hAnsiTheme="minorHAnsi" w:cstheme="minorHAnsi"/>
                <w:bCs/>
              </w:rPr>
              <w:t xml:space="preserve">R$ </w:t>
            </w:r>
            <w:r w:rsidR="00CB3F9D">
              <w:rPr>
                <w:rFonts w:asciiTheme="minorHAnsi" w:hAnsiTheme="minorHAnsi" w:cstheme="minorHAnsi"/>
                <w:bCs/>
              </w:rPr>
              <w:t>5</w:t>
            </w:r>
            <w:r w:rsidRPr="0071229D">
              <w:rPr>
                <w:rFonts w:asciiTheme="minorHAnsi" w:hAnsiTheme="minorHAnsi" w:cstheme="minorHAnsi"/>
                <w:bCs/>
              </w:rPr>
              <w:t>0.000,00</w:t>
            </w:r>
          </w:p>
        </w:tc>
      </w:tr>
      <w:tr w:rsidR="0071229D" w:rsidRPr="004C0D0C" w14:paraId="23B7B579" w14:textId="77777777" w:rsidTr="002275CC">
        <w:trPr>
          <w:trHeight w:val="340"/>
        </w:trPr>
        <w:tc>
          <w:tcPr>
            <w:tcW w:w="7230" w:type="dxa"/>
            <w:tcBorders>
              <w:top w:val="single" w:sz="4" w:space="0" w:color="auto"/>
              <w:left w:val="nil"/>
              <w:bottom w:val="single" w:sz="4" w:space="0" w:color="auto"/>
              <w:right w:val="single" w:sz="4" w:space="0" w:color="auto"/>
            </w:tcBorders>
            <w:shd w:val="clear" w:color="auto" w:fill="FFFFFF" w:themeFill="background1"/>
            <w:vAlign w:val="center"/>
          </w:tcPr>
          <w:p w14:paraId="058E0606" w14:textId="37982FC8" w:rsidR="0071229D" w:rsidRDefault="0071229D" w:rsidP="002275CC">
            <w:pPr>
              <w:pStyle w:val="PargrafodaLista"/>
              <w:spacing w:after="0" w:line="276" w:lineRule="auto"/>
              <w:ind w:left="0"/>
              <w:rPr>
                <w:rFonts w:asciiTheme="minorHAnsi" w:hAnsiTheme="minorHAnsi" w:cstheme="minorHAnsi"/>
                <w:bCs/>
                <w:sz w:val="20"/>
                <w:szCs w:val="20"/>
              </w:rPr>
            </w:pPr>
            <w:r w:rsidRPr="0071229D">
              <w:rPr>
                <w:rFonts w:asciiTheme="minorHAnsi" w:hAnsiTheme="minorHAnsi" w:cstheme="minorHAnsi"/>
                <w:bCs/>
              </w:rPr>
              <w:t>Município de Jataí</w:t>
            </w:r>
            <w:r w:rsidR="00CB3F9D">
              <w:rPr>
                <w:rFonts w:asciiTheme="minorHAnsi" w:hAnsiTheme="minorHAnsi" w:cstheme="minorHAnsi"/>
                <w:bCs/>
              </w:rPr>
              <w:t xml:space="preserve"> </w:t>
            </w:r>
            <w:r w:rsidR="00CB3F9D" w:rsidRPr="00CB3F9D">
              <w:rPr>
                <w:rFonts w:asciiTheme="minorHAnsi" w:hAnsiTheme="minorHAnsi" w:cstheme="minorHAnsi"/>
                <w:bCs/>
              </w:rPr>
              <w:t>(Contrapartida)</w:t>
            </w:r>
          </w:p>
        </w:tc>
        <w:tc>
          <w:tcPr>
            <w:tcW w:w="2126" w:type="dxa"/>
            <w:tcBorders>
              <w:top w:val="single" w:sz="4" w:space="0" w:color="auto"/>
              <w:left w:val="single" w:sz="4" w:space="0" w:color="auto"/>
              <w:bottom w:val="single" w:sz="4" w:space="0" w:color="auto"/>
              <w:right w:val="nil"/>
            </w:tcBorders>
            <w:vAlign w:val="center"/>
          </w:tcPr>
          <w:p w14:paraId="3489C0D7" w14:textId="60010F83" w:rsidR="0071229D" w:rsidRPr="00E43559" w:rsidRDefault="00EB7BA9" w:rsidP="002275CC">
            <w:pPr>
              <w:pStyle w:val="PargrafodaLista"/>
              <w:spacing w:after="0" w:line="276" w:lineRule="auto"/>
              <w:ind w:left="0"/>
              <w:jc w:val="center"/>
              <w:rPr>
                <w:rFonts w:asciiTheme="minorHAnsi" w:hAnsiTheme="minorHAnsi" w:cstheme="minorHAnsi"/>
                <w:bCs/>
                <w:sz w:val="20"/>
                <w:szCs w:val="20"/>
              </w:rPr>
            </w:pPr>
            <w:r w:rsidRPr="00EB7BA9">
              <w:rPr>
                <w:rFonts w:asciiTheme="minorHAnsi" w:hAnsiTheme="minorHAnsi" w:cstheme="minorHAnsi"/>
                <w:bCs/>
              </w:rPr>
              <w:t>R$ 50.567,50</w:t>
            </w:r>
          </w:p>
        </w:tc>
      </w:tr>
    </w:tbl>
    <w:p w14:paraId="065366EA" w14:textId="62918EA2" w:rsidR="00256858" w:rsidRDefault="00256858" w:rsidP="00256858">
      <w:pPr>
        <w:pStyle w:val="Legenda"/>
        <w:spacing w:after="0" w:line="360" w:lineRule="auto"/>
        <w:jc w:val="center"/>
        <w:rPr>
          <w:rFonts w:asciiTheme="minorHAnsi" w:hAnsiTheme="minorHAnsi" w:cstheme="minorHAnsi"/>
          <w:i w:val="0"/>
          <w:iCs w:val="0"/>
          <w:color w:val="auto"/>
        </w:rPr>
      </w:pPr>
      <w:bookmarkStart w:id="14" w:name="_Ref221782700"/>
      <w:bookmarkStart w:id="15" w:name="_Toc221804364"/>
      <w:r w:rsidRPr="00621243">
        <w:rPr>
          <w:rFonts w:asciiTheme="minorHAnsi" w:hAnsiTheme="minorHAnsi" w:cstheme="minorHAnsi"/>
          <w:i w:val="0"/>
          <w:iCs w:val="0"/>
          <w:color w:val="auto"/>
        </w:rPr>
        <w:t xml:space="preserve">Tabela </w:t>
      </w:r>
      <w:r w:rsidRPr="00621243">
        <w:rPr>
          <w:rFonts w:asciiTheme="minorHAnsi" w:hAnsiTheme="minorHAnsi" w:cstheme="minorHAnsi"/>
          <w:i w:val="0"/>
          <w:iCs w:val="0"/>
          <w:color w:val="auto"/>
        </w:rPr>
        <w:fldChar w:fldCharType="begin"/>
      </w:r>
      <w:r w:rsidRPr="00621243">
        <w:rPr>
          <w:rFonts w:asciiTheme="minorHAnsi" w:hAnsiTheme="minorHAnsi" w:cstheme="minorHAnsi"/>
          <w:i w:val="0"/>
          <w:iCs w:val="0"/>
          <w:color w:val="auto"/>
        </w:rPr>
        <w:instrText xml:space="preserve"> SEQ Tabela \* ARABIC </w:instrText>
      </w:r>
      <w:r w:rsidRPr="00621243">
        <w:rPr>
          <w:rFonts w:asciiTheme="minorHAnsi" w:hAnsiTheme="minorHAnsi" w:cstheme="minorHAnsi"/>
          <w:i w:val="0"/>
          <w:iCs w:val="0"/>
          <w:color w:val="auto"/>
        </w:rPr>
        <w:fldChar w:fldCharType="separate"/>
      </w:r>
      <w:r w:rsidR="00487AEA">
        <w:rPr>
          <w:rFonts w:asciiTheme="minorHAnsi" w:hAnsiTheme="minorHAnsi" w:cstheme="minorHAnsi"/>
          <w:i w:val="0"/>
          <w:iCs w:val="0"/>
          <w:noProof/>
          <w:color w:val="auto"/>
        </w:rPr>
        <w:t>1</w:t>
      </w:r>
      <w:r w:rsidRPr="00621243">
        <w:rPr>
          <w:rFonts w:asciiTheme="minorHAnsi" w:hAnsiTheme="minorHAnsi" w:cstheme="minorHAnsi"/>
          <w:i w:val="0"/>
          <w:iCs w:val="0"/>
          <w:color w:val="auto"/>
        </w:rPr>
        <w:fldChar w:fldCharType="end"/>
      </w:r>
      <w:bookmarkEnd w:id="14"/>
      <w:r w:rsidRPr="00621243">
        <w:rPr>
          <w:rFonts w:asciiTheme="minorHAnsi" w:hAnsiTheme="minorHAnsi" w:cstheme="minorHAnsi"/>
          <w:i w:val="0"/>
          <w:iCs w:val="0"/>
          <w:color w:val="auto"/>
        </w:rPr>
        <w:t xml:space="preserve"> - </w:t>
      </w:r>
      <w:bookmarkEnd w:id="15"/>
      <w:r w:rsidR="006C63AF" w:rsidRPr="006C63AF">
        <w:rPr>
          <w:rFonts w:asciiTheme="minorHAnsi" w:hAnsiTheme="minorHAnsi" w:cstheme="minorHAnsi"/>
          <w:i w:val="0"/>
          <w:iCs w:val="0"/>
          <w:color w:val="auto"/>
        </w:rPr>
        <w:t>Demonstrativo das fontes de recurso e respectivos valores</w:t>
      </w:r>
    </w:p>
    <w:p w14:paraId="16E6214B" w14:textId="77777777" w:rsidR="0029050E" w:rsidRDefault="0029050E" w:rsidP="00CB3F9D">
      <w:pPr>
        <w:spacing w:after="0" w:line="360" w:lineRule="auto"/>
        <w:ind w:firstLine="1418"/>
        <w:jc w:val="both"/>
        <w:rPr>
          <w:rFonts w:asciiTheme="minorHAnsi" w:hAnsiTheme="minorHAnsi" w:cstheme="minorHAnsi"/>
          <w:sz w:val="24"/>
          <w:szCs w:val="24"/>
        </w:rPr>
      </w:pPr>
    </w:p>
    <w:p w14:paraId="7DBAEF3B" w14:textId="0846959B" w:rsidR="00CB3F9D" w:rsidRPr="00CB3F9D" w:rsidRDefault="00CB3F9D" w:rsidP="00CB3F9D">
      <w:pPr>
        <w:spacing w:after="0" w:line="360" w:lineRule="auto"/>
        <w:ind w:firstLine="1418"/>
        <w:jc w:val="both"/>
        <w:rPr>
          <w:rFonts w:asciiTheme="minorHAnsi" w:hAnsiTheme="minorHAnsi" w:cstheme="minorHAnsi"/>
          <w:sz w:val="24"/>
          <w:szCs w:val="24"/>
        </w:rPr>
      </w:pPr>
      <w:r w:rsidRPr="00CB3F9D">
        <w:rPr>
          <w:rFonts w:asciiTheme="minorHAnsi" w:hAnsiTheme="minorHAnsi" w:cstheme="minorHAnsi"/>
          <w:sz w:val="24"/>
          <w:szCs w:val="24"/>
        </w:rPr>
        <w:t>Dessa forma, evidencia-se que a presente contratação possui lastro financeiro devidamente comprovado, com definição clara das fontes de custeio e compatibilidade com o objeto pactuado, atendendo aos requisitos legais e assegurando a regularidade da execução orçamentária e financeira.</w:t>
      </w:r>
    </w:p>
    <w:p w14:paraId="27457D76" w14:textId="382C03EF" w:rsidR="00CB3F9D" w:rsidRPr="008E2DF7" w:rsidRDefault="00CB3F9D" w:rsidP="00CB3F9D">
      <w:pPr>
        <w:spacing w:after="0" w:line="360" w:lineRule="auto"/>
        <w:ind w:firstLine="1418"/>
        <w:jc w:val="both"/>
        <w:rPr>
          <w:rFonts w:asciiTheme="minorHAnsi" w:hAnsiTheme="minorHAnsi" w:cstheme="minorHAnsi"/>
          <w:sz w:val="24"/>
          <w:szCs w:val="24"/>
        </w:rPr>
      </w:pPr>
      <w:r w:rsidRPr="00CB3F9D">
        <w:rPr>
          <w:rFonts w:asciiTheme="minorHAnsi" w:hAnsiTheme="minorHAnsi" w:cstheme="minorHAnsi"/>
          <w:sz w:val="24"/>
          <w:szCs w:val="24"/>
        </w:rPr>
        <w:t>Ressalta-se que a execução da despesa observará a regular disponibilidade orçamentária e financeira, bem como as normas de execução orçamentária e financeira vigentes.</w:t>
      </w:r>
    </w:p>
    <w:p w14:paraId="0759C42C" w14:textId="1C6B20EB" w:rsidR="00334210" w:rsidRPr="00E423D9" w:rsidRDefault="00DB1F54" w:rsidP="00C171CA">
      <w:pPr>
        <w:pStyle w:val="PargrafodaLista"/>
        <w:keepNext/>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bookmarkStart w:id="16" w:name="_Toc227070712"/>
      <w:r w:rsidRPr="00E423D9">
        <w:rPr>
          <w:rFonts w:asciiTheme="minorHAnsi" w:hAnsiTheme="minorHAnsi" w:cstheme="minorHAnsi"/>
          <w:b/>
          <w:sz w:val="24"/>
          <w:szCs w:val="24"/>
        </w:rPr>
        <w:t>Da manutenção do equilíbrio econômico-financeiro do contrato</w:t>
      </w:r>
      <w:bookmarkEnd w:id="16"/>
    </w:p>
    <w:p w14:paraId="4E07438F"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t>Para a manutenção do equilíbrio econômico-financeiro do contrato, a Lei de Licitações e Contratos Administrativos prevê as seguintes formas de alteração dos preços contratuais:</w:t>
      </w:r>
    </w:p>
    <w:p w14:paraId="632529AD" w14:textId="77777777" w:rsidR="00B40D4B" w:rsidRPr="00B40D4B" w:rsidRDefault="00B40D4B" w:rsidP="00B40D4B">
      <w:pPr>
        <w:pStyle w:val="PargrafodaLista"/>
        <w:numPr>
          <w:ilvl w:val="0"/>
          <w:numId w:val="4"/>
        </w:numPr>
        <w:pBdr>
          <w:top w:val="nil"/>
          <w:left w:val="nil"/>
          <w:bottom w:val="nil"/>
          <w:right w:val="nil"/>
          <w:between w:val="nil"/>
        </w:pBdr>
        <w:spacing w:after="0" w:line="360" w:lineRule="auto"/>
        <w:jc w:val="both"/>
        <w:rPr>
          <w:rFonts w:asciiTheme="minorHAnsi" w:eastAsia="Times New Roman" w:hAnsiTheme="minorHAnsi" w:cstheme="minorHAnsi"/>
          <w:sz w:val="24"/>
          <w:szCs w:val="24"/>
        </w:rPr>
      </w:pPr>
      <w:r w:rsidRPr="00B40D4B">
        <w:rPr>
          <w:rFonts w:asciiTheme="minorHAnsi" w:eastAsia="Times New Roman" w:hAnsiTheme="minorHAnsi" w:cstheme="minorHAnsi"/>
          <w:sz w:val="24"/>
          <w:szCs w:val="24"/>
        </w:rPr>
        <w:t>reajustamento em sentido estrito, conforme inciso LVIII do art. 6º da Lei Federal n° 14.133, de 2021;</w:t>
      </w:r>
    </w:p>
    <w:p w14:paraId="23BCBB6C" w14:textId="77777777" w:rsidR="00B40D4B" w:rsidRPr="00B40D4B" w:rsidRDefault="00B40D4B" w:rsidP="00B40D4B">
      <w:pPr>
        <w:pStyle w:val="PargrafodaLista"/>
        <w:numPr>
          <w:ilvl w:val="0"/>
          <w:numId w:val="4"/>
        </w:numPr>
        <w:pBdr>
          <w:top w:val="nil"/>
          <w:left w:val="nil"/>
          <w:bottom w:val="nil"/>
          <w:right w:val="nil"/>
          <w:between w:val="nil"/>
        </w:pBdr>
        <w:spacing w:after="0" w:line="360" w:lineRule="auto"/>
        <w:jc w:val="both"/>
        <w:rPr>
          <w:rFonts w:asciiTheme="minorHAnsi" w:eastAsia="Times New Roman" w:hAnsiTheme="minorHAnsi" w:cstheme="minorHAnsi"/>
          <w:sz w:val="24"/>
          <w:szCs w:val="24"/>
        </w:rPr>
      </w:pPr>
      <w:r w:rsidRPr="00B40D4B">
        <w:rPr>
          <w:rFonts w:asciiTheme="minorHAnsi" w:eastAsia="Times New Roman" w:hAnsiTheme="minorHAnsi" w:cstheme="minorHAnsi"/>
          <w:sz w:val="24"/>
          <w:szCs w:val="24"/>
        </w:rPr>
        <w:t>repactuação, conforme inciso LIX do art. 6º e art. 135 da Lei Federal n° 14.133, de 2021;</w:t>
      </w:r>
    </w:p>
    <w:p w14:paraId="1A6EF574" w14:textId="77777777" w:rsidR="00B40D4B" w:rsidRPr="00B40D4B" w:rsidRDefault="00B40D4B" w:rsidP="00B40D4B">
      <w:pPr>
        <w:pStyle w:val="PargrafodaLista"/>
        <w:numPr>
          <w:ilvl w:val="0"/>
          <w:numId w:val="4"/>
        </w:numPr>
        <w:pBdr>
          <w:top w:val="nil"/>
          <w:left w:val="nil"/>
          <w:bottom w:val="nil"/>
          <w:right w:val="nil"/>
          <w:between w:val="nil"/>
        </w:pBdr>
        <w:spacing w:after="0" w:line="360" w:lineRule="auto"/>
        <w:jc w:val="both"/>
        <w:rPr>
          <w:rFonts w:asciiTheme="minorHAnsi" w:eastAsia="Times New Roman" w:hAnsiTheme="minorHAnsi" w:cstheme="minorHAnsi"/>
          <w:sz w:val="24"/>
          <w:szCs w:val="24"/>
        </w:rPr>
      </w:pPr>
      <w:r w:rsidRPr="00B40D4B">
        <w:rPr>
          <w:rFonts w:asciiTheme="minorHAnsi" w:eastAsia="Times New Roman" w:hAnsiTheme="minorHAnsi" w:cstheme="minorHAnsi"/>
          <w:sz w:val="24"/>
          <w:szCs w:val="24"/>
        </w:rPr>
        <w:t>realinhamento, conforme alínea “d”, inciso II, art. 124 da Lei Federal n° 14.133, de 2021.</w:t>
      </w:r>
    </w:p>
    <w:p w14:paraId="62211DA2"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t>Na presente contratação não será admitida a repactuação, pois não se tratam de serviços contínuos com regime de dedicação exclusiva de mão de obra ou predominância de mão de obra.</w:t>
      </w:r>
    </w:p>
    <w:p w14:paraId="2B7AC484"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lastRenderedPageBreak/>
        <w:t xml:space="preserve">Assim, poderá ser realizado o reajustamento em sentido estrito e o realinhamento, não ficando adstritos exclusivamente a aumentos, devendo a </w:t>
      </w:r>
      <w:r w:rsidRPr="00B40D4B">
        <w:rPr>
          <w:rFonts w:asciiTheme="minorHAnsi" w:hAnsiTheme="minorHAnsi" w:cstheme="minorHAnsi"/>
          <w:b/>
          <w:bCs/>
          <w:sz w:val="24"/>
          <w:szCs w:val="24"/>
        </w:rPr>
        <w:t>contratada</w:t>
      </w:r>
      <w:r w:rsidRPr="00B40D4B">
        <w:rPr>
          <w:rFonts w:asciiTheme="minorHAnsi" w:hAnsiTheme="minorHAnsi" w:cstheme="minorHAnsi"/>
          <w:sz w:val="24"/>
          <w:szCs w:val="24"/>
        </w:rPr>
        <w:t xml:space="preserve"> apresentar à SMOPU as eventuais reduções de preços advindos de reajuste ou de realinhamento.</w:t>
      </w:r>
    </w:p>
    <w:p w14:paraId="1FD1CEAD"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t>Qualquer solicitação de manutenção do equilíbrio econômico-financeiro do contrato deverá ser apresentada durante a sua vigência contratual.</w:t>
      </w:r>
    </w:p>
    <w:p w14:paraId="2CEBDFB8" w14:textId="49D67CB0" w:rsidR="003A465E" w:rsidRPr="00B40D4B" w:rsidRDefault="003A465E" w:rsidP="00B40D4B">
      <w:pPr>
        <w:spacing w:after="0" w:line="360" w:lineRule="auto"/>
        <w:ind w:firstLine="1418"/>
        <w:jc w:val="both"/>
        <w:rPr>
          <w:rFonts w:asciiTheme="minorHAnsi" w:hAnsiTheme="minorHAnsi" w:cstheme="minorHAnsi"/>
          <w:sz w:val="24"/>
          <w:szCs w:val="24"/>
        </w:rPr>
      </w:pPr>
      <w:r w:rsidRPr="003A465E">
        <w:rPr>
          <w:rFonts w:asciiTheme="minorHAnsi" w:hAnsiTheme="minorHAnsi" w:cstheme="minorHAnsi"/>
          <w:sz w:val="24"/>
          <w:szCs w:val="24"/>
        </w:rPr>
        <w:t>Ressalta-se, por fim, que a Administração deverá zelar pela manutenção da vantajosidade da contratação, verificando, sempre que necessário, a compatibilidade dos preços contratados com os praticados no mercado, nos termos da legislação aplicável</w:t>
      </w:r>
      <w:r>
        <w:rPr>
          <w:rFonts w:asciiTheme="minorHAnsi" w:hAnsiTheme="minorHAnsi" w:cstheme="minorHAnsi"/>
          <w:sz w:val="24"/>
          <w:szCs w:val="24"/>
        </w:rPr>
        <w:t>.</w:t>
      </w:r>
    </w:p>
    <w:p w14:paraId="510C0546" w14:textId="19955901" w:rsidR="00644CB0" w:rsidRPr="00032376" w:rsidRDefault="001730D1" w:rsidP="00C171CA">
      <w:pPr>
        <w:pStyle w:val="PargrafodaLista"/>
        <w:keepNext/>
        <w:numPr>
          <w:ilvl w:val="2"/>
          <w:numId w:val="8"/>
        </w:numPr>
        <w:tabs>
          <w:tab w:val="left" w:pos="2445"/>
        </w:tabs>
        <w:spacing w:before="240" w:line="360" w:lineRule="auto"/>
        <w:contextualSpacing w:val="0"/>
        <w:jc w:val="both"/>
        <w:outlineLvl w:val="2"/>
        <w:rPr>
          <w:rFonts w:asciiTheme="minorHAnsi" w:hAnsiTheme="minorHAnsi" w:cstheme="minorHAnsi"/>
          <w:b/>
          <w:sz w:val="24"/>
          <w:szCs w:val="24"/>
        </w:rPr>
      </w:pPr>
      <w:bookmarkStart w:id="17" w:name="_Toc227070713"/>
      <w:r w:rsidRPr="00032376">
        <w:rPr>
          <w:rFonts w:asciiTheme="minorHAnsi" w:hAnsiTheme="minorHAnsi" w:cstheme="minorHAnsi"/>
          <w:b/>
          <w:sz w:val="24"/>
          <w:szCs w:val="24"/>
        </w:rPr>
        <w:t>Do reajustamento em sentido estrito</w:t>
      </w:r>
      <w:bookmarkEnd w:id="17"/>
    </w:p>
    <w:p w14:paraId="6BABA7C4" w14:textId="43584302" w:rsidR="00E37C3F" w:rsidRPr="00E37C3F" w:rsidRDefault="00334210" w:rsidP="00E37C3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 xml:space="preserve">Considera-se </w:t>
      </w:r>
      <w:r w:rsidR="00C25596" w:rsidRPr="00C25596">
        <w:rPr>
          <w:rFonts w:asciiTheme="minorHAnsi" w:eastAsia="Arial Unicode MS" w:hAnsiTheme="minorHAnsi" w:cstheme="minorHAnsi"/>
          <w:sz w:val="24"/>
          <w:szCs w:val="24"/>
        </w:rPr>
        <w:t>reajustamento em sentido estrito, ou simplesmente reajustamento, a forma de manutenção do equilíbrio econômico-financeiro do contrato consistente na aplicação de índice de correção monetária previamente estabelecido, com a finalidade de recompor a variação efetiva dos custos de produção, nos termos do inciso LVIII do art. 6º da Lei Federal nº 14.133/2021.</w:t>
      </w:r>
    </w:p>
    <w:p w14:paraId="14B70834" w14:textId="77777777" w:rsidR="00334210" w:rsidRPr="006A65B5" w:rsidRDefault="00334210"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6A65B5">
        <w:rPr>
          <w:rFonts w:asciiTheme="minorHAnsi" w:eastAsia="Arial Unicode MS" w:hAnsiTheme="minorHAnsi" w:cstheme="minorHAnsi"/>
          <w:sz w:val="24"/>
          <w:szCs w:val="24"/>
        </w:rPr>
        <w:t>Para fins de reajustamento, consideram-se os seguintes critérios:</w:t>
      </w:r>
    </w:p>
    <w:p w14:paraId="4CC27E31" w14:textId="7F162863" w:rsidR="00334210" w:rsidRPr="00032376" w:rsidRDefault="00334210" w:rsidP="00805E9F">
      <w:pPr>
        <w:pStyle w:val="PargrafodaLista"/>
        <w:numPr>
          <w:ilvl w:val="0"/>
          <w:numId w:val="5"/>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
          <w:sz w:val="24"/>
          <w:szCs w:val="24"/>
        </w:rPr>
        <w:t>Índice de reajustamento:</w:t>
      </w:r>
      <w:r w:rsidRPr="00032376">
        <w:rPr>
          <w:rFonts w:asciiTheme="minorHAnsi" w:hAnsiTheme="minorHAnsi" w:cstheme="minorHAnsi"/>
          <w:bCs/>
          <w:sz w:val="24"/>
          <w:szCs w:val="24"/>
        </w:rPr>
        <w:t xml:space="preserve"> </w:t>
      </w:r>
      <w:r w:rsidR="00C25596" w:rsidRPr="00C25596">
        <w:rPr>
          <w:rFonts w:asciiTheme="minorHAnsi" w:hAnsiTheme="minorHAnsi" w:cstheme="minorHAnsi"/>
          <w:bCs/>
          <w:sz w:val="24"/>
          <w:szCs w:val="24"/>
        </w:rPr>
        <w:t>Índice Nacional de Custo da Construção (INCC), coluna 35, da Fundação Getúlio Vargas (FGV);</w:t>
      </w:r>
    </w:p>
    <w:p w14:paraId="79A42E3D" w14:textId="5FF9A512" w:rsidR="00E37C3F" w:rsidRDefault="00334210" w:rsidP="007E2655">
      <w:pPr>
        <w:pStyle w:val="PargrafodaLista"/>
        <w:numPr>
          <w:ilvl w:val="0"/>
          <w:numId w:val="5"/>
        </w:numPr>
        <w:tabs>
          <w:tab w:val="left" w:pos="2445"/>
        </w:tabs>
        <w:spacing w:after="0" w:line="360" w:lineRule="auto"/>
        <w:jc w:val="both"/>
        <w:rPr>
          <w:rFonts w:asciiTheme="minorHAnsi" w:hAnsiTheme="minorHAnsi" w:cstheme="minorHAnsi"/>
          <w:bCs/>
          <w:sz w:val="24"/>
          <w:szCs w:val="24"/>
        </w:rPr>
      </w:pPr>
      <w:r w:rsidRPr="00E37C3F">
        <w:rPr>
          <w:rFonts w:asciiTheme="minorHAnsi" w:hAnsiTheme="minorHAnsi" w:cstheme="minorHAnsi"/>
          <w:b/>
          <w:sz w:val="24"/>
          <w:szCs w:val="24"/>
        </w:rPr>
        <w:t>Data-base:</w:t>
      </w:r>
      <w:r w:rsidRPr="00E37C3F">
        <w:rPr>
          <w:rFonts w:asciiTheme="minorHAnsi" w:hAnsiTheme="minorHAnsi" w:cstheme="minorHAnsi"/>
          <w:bCs/>
          <w:sz w:val="24"/>
          <w:szCs w:val="24"/>
        </w:rPr>
        <w:t xml:space="preserve"> </w:t>
      </w:r>
      <w:r w:rsidR="00693949">
        <w:rPr>
          <w:rFonts w:asciiTheme="minorHAnsi" w:hAnsiTheme="minorHAnsi" w:cstheme="minorHAnsi"/>
          <w:bCs/>
          <w:sz w:val="24"/>
          <w:szCs w:val="24"/>
        </w:rPr>
        <w:t>dezembro</w:t>
      </w:r>
      <w:r w:rsidR="00E37C3F" w:rsidRPr="00E37C3F">
        <w:rPr>
          <w:rFonts w:asciiTheme="minorHAnsi" w:hAnsiTheme="minorHAnsi" w:cstheme="minorHAnsi"/>
          <w:bCs/>
          <w:sz w:val="24"/>
          <w:szCs w:val="24"/>
        </w:rPr>
        <w:t xml:space="preserve"> de 2025 (</w:t>
      </w:r>
      <w:r w:rsidR="00044CEE" w:rsidRPr="00044CEE">
        <w:rPr>
          <w:rFonts w:asciiTheme="minorHAnsi" w:hAnsiTheme="minorHAnsi" w:cstheme="minorHAnsi"/>
          <w:bCs/>
          <w:sz w:val="24"/>
          <w:szCs w:val="24"/>
        </w:rPr>
        <w:t>correspondente às referências de custos utilizadas nas composições dos serviços relevantes</w:t>
      </w:r>
      <w:r w:rsidR="00E37C3F" w:rsidRPr="00E37C3F">
        <w:rPr>
          <w:rFonts w:asciiTheme="minorHAnsi" w:hAnsiTheme="minorHAnsi" w:cstheme="minorHAnsi"/>
          <w:bCs/>
          <w:sz w:val="24"/>
          <w:szCs w:val="24"/>
        </w:rPr>
        <w:t>);</w:t>
      </w:r>
    </w:p>
    <w:p w14:paraId="51A3DBE9" w14:textId="4EF07422" w:rsidR="00334210" w:rsidRPr="00E37C3F" w:rsidRDefault="00334210" w:rsidP="007E2655">
      <w:pPr>
        <w:pStyle w:val="PargrafodaLista"/>
        <w:numPr>
          <w:ilvl w:val="0"/>
          <w:numId w:val="5"/>
        </w:numPr>
        <w:tabs>
          <w:tab w:val="left" w:pos="2445"/>
        </w:tabs>
        <w:spacing w:after="0" w:line="360" w:lineRule="auto"/>
        <w:jc w:val="both"/>
        <w:rPr>
          <w:rFonts w:asciiTheme="minorHAnsi" w:hAnsiTheme="minorHAnsi" w:cstheme="minorHAnsi"/>
          <w:bCs/>
          <w:sz w:val="24"/>
          <w:szCs w:val="24"/>
        </w:rPr>
      </w:pPr>
      <w:r w:rsidRPr="00E37C3F">
        <w:rPr>
          <w:rFonts w:asciiTheme="minorHAnsi" w:hAnsiTheme="minorHAnsi" w:cstheme="minorHAnsi"/>
          <w:b/>
          <w:sz w:val="24"/>
          <w:szCs w:val="24"/>
        </w:rPr>
        <w:t>Período:</w:t>
      </w:r>
      <w:r w:rsidRPr="00E37C3F">
        <w:rPr>
          <w:rFonts w:asciiTheme="minorHAnsi" w:hAnsiTheme="minorHAnsi" w:cstheme="minorHAnsi"/>
          <w:bCs/>
          <w:sz w:val="24"/>
          <w:szCs w:val="24"/>
        </w:rPr>
        <w:t xml:space="preserve"> a cada 12 (doze) meses;</w:t>
      </w:r>
    </w:p>
    <w:p w14:paraId="309FB7FC" w14:textId="77777777" w:rsidR="002275CC" w:rsidRDefault="00334210" w:rsidP="002275CC">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bookmarkStart w:id="18" w:name="_Ref173156104"/>
      <w:r w:rsidRPr="00044CEE">
        <w:rPr>
          <w:rFonts w:asciiTheme="minorHAnsi" w:eastAsia="Arial Unicode MS" w:hAnsiTheme="minorHAnsi" w:cstheme="minorHAnsi"/>
          <w:sz w:val="24"/>
          <w:szCs w:val="24"/>
        </w:rPr>
        <w:t xml:space="preserve">Os preços </w:t>
      </w:r>
      <w:bookmarkEnd w:id="18"/>
      <w:r w:rsidR="00C25596" w:rsidRPr="00044CEE">
        <w:rPr>
          <w:rFonts w:asciiTheme="minorHAnsi" w:eastAsia="Arial Unicode MS" w:hAnsiTheme="minorHAnsi" w:cstheme="minorHAnsi"/>
          <w:sz w:val="24"/>
          <w:szCs w:val="24"/>
        </w:rPr>
        <w:t>apresentados pela licitante vencedora serão irreajustáveis pelo período de 12 (doze) meses, contados da data-base. Após esse período (ou seja, a partir do aniversário da data-base do orçamento), os mesmos poderão ser reajustados para cobrir alterações no cu</w:t>
      </w:r>
      <w:r w:rsidR="00044CEE" w:rsidRPr="00044CEE">
        <w:rPr>
          <w:rFonts w:asciiTheme="minorHAnsi" w:eastAsia="Arial Unicode MS" w:hAnsiTheme="minorHAnsi" w:cstheme="minorHAnsi"/>
          <w:sz w:val="24"/>
          <w:szCs w:val="24"/>
        </w:rPr>
        <w:t>sto</w:t>
      </w:r>
      <w:r w:rsidR="00044CEE" w:rsidRPr="00044CEE">
        <w:t xml:space="preserve"> </w:t>
      </w:r>
      <w:r w:rsidR="00044CEE" w:rsidRPr="00044CEE">
        <w:rPr>
          <w:rFonts w:asciiTheme="minorHAnsi" w:eastAsia="Arial Unicode MS" w:hAnsiTheme="minorHAnsi" w:cstheme="minorHAnsi"/>
          <w:sz w:val="24"/>
          <w:szCs w:val="24"/>
        </w:rPr>
        <w:t xml:space="preserve">dos insumos na mesma proporção da variação prevista no Índice Nacional de Custo da Construção (INCC), mediante aplicação da seguinte expressão matemática:         </w:t>
      </w:r>
    </w:p>
    <w:p w14:paraId="243644F0" w14:textId="1628A71D" w:rsidR="00EF4A61" w:rsidRPr="00044CEE" w:rsidRDefault="00044CEE" w:rsidP="002275CC">
      <w:pPr>
        <w:pStyle w:val="PargrafodaLista"/>
        <w:autoSpaceDE w:val="0"/>
        <w:autoSpaceDN w:val="0"/>
        <w:adjustRightInd w:val="0"/>
        <w:spacing w:after="0" w:line="240" w:lineRule="auto"/>
        <w:ind w:left="1418"/>
        <w:jc w:val="both"/>
        <w:rPr>
          <w:rFonts w:asciiTheme="minorHAnsi" w:eastAsia="Arial Unicode MS" w:hAnsiTheme="minorHAnsi" w:cstheme="minorHAnsi"/>
          <w:sz w:val="24"/>
          <w:szCs w:val="24"/>
        </w:rPr>
      </w:pPr>
      <w:r w:rsidRPr="00044CEE">
        <w:rPr>
          <w:rFonts w:asciiTheme="minorHAnsi" w:eastAsia="Arial Unicode MS" w:hAnsiTheme="minorHAnsi" w:cstheme="minorHAnsi"/>
          <w:sz w:val="24"/>
          <w:szCs w:val="24"/>
        </w:rPr>
        <w:t xml:space="preserve">                                                                                                                                                                                                                                                                                                                                                                                                                                                                                                                                                                                                              </w:t>
      </w:r>
    </w:p>
    <w:p w14:paraId="344CC6CC" w14:textId="77777777" w:rsidR="00F67F3A" w:rsidRDefault="00F67F3A" w:rsidP="00F67F3A">
      <w:pPr>
        <w:pStyle w:val="PargrafodaLista"/>
        <w:autoSpaceDE w:val="0"/>
        <w:autoSpaceDN w:val="0"/>
        <w:adjustRightInd w:val="0"/>
        <w:spacing w:after="0" w:line="240" w:lineRule="auto"/>
        <w:ind w:left="1418"/>
        <w:jc w:val="both"/>
        <w:rPr>
          <w:rFonts w:asciiTheme="minorHAnsi" w:eastAsia="Arial Unicode MS" w:hAnsiTheme="minorHAnsi" w:cstheme="minorHAnsi"/>
          <w:sz w:val="24"/>
          <w:szCs w:val="24"/>
        </w:rPr>
      </w:pPr>
    </w:p>
    <w:tbl>
      <w:tblPr>
        <w:tblStyle w:val="Tabelacomgrade"/>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4104"/>
      </w:tblGrid>
      <w:tr w:rsidR="00EF4A61" w14:paraId="1EC12556" w14:textId="77777777" w:rsidTr="00A71936">
        <w:tc>
          <w:tcPr>
            <w:tcW w:w="3827" w:type="dxa"/>
            <w:vAlign w:val="center"/>
          </w:tcPr>
          <w:p w14:paraId="275290D4" w14:textId="77777777" w:rsidR="00EF4A61" w:rsidRPr="0005590B" w:rsidRDefault="00EF4A61" w:rsidP="00EF4A61">
            <w:pPr>
              <w:autoSpaceDE w:val="0"/>
              <w:autoSpaceDN w:val="0"/>
              <w:adjustRightInd w:val="0"/>
              <w:spacing w:after="0" w:line="360" w:lineRule="auto"/>
              <w:rPr>
                <w:rFonts w:asciiTheme="minorHAnsi" w:eastAsia="Arial Unicode MS" w:hAnsiTheme="minorHAnsi" w:cstheme="minorHAnsi"/>
                <w:sz w:val="24"/>
                <w:szCs w:val="24"/>
              </w:rPr>
            </w:pPr>
            <m:oMathPara>
              <m:oMathParaPr>
                <m:jc m:val="left"/>
              </m:oMathParaPr>
              <m:oMath>
                <m:r>
                  <m:rPr>
                    <m:sty m:val="p"/>
                  </m:rPr>
                  <w:rPr>
                    <w:rFonts w:ascii="Cambria Math" w:eastAsia="Arial Unicode MS" w:hAnsi="Cambria Math" w:cstheme="minorHAnsi"/>
                    <w:sz w:val="24"/>
                    <w:szCs w:val="24"/>
                  </w:rPr>
                  <w:lastRenderedPageBreak/>
                  <m:t>R=</m:t>
                </m:r>
                <m:f>
                  <m:fPr>
                    <m:ctrlPr>
                      <w:rPr>
                        <w:rFonts w:ascii="Cambria Math" w:eastAsia="Arial Unicode MS" w:hAnsi="Cambria Math" w:cstheme="minorHAnsi"/>
                        <w:iCs/>
                        <w:sz w:val="24"/>
                        <w:szCs w:val="24"/>
                      </w:rPr>
                    </m:ctrlPr>
                  </m:fPr>
                  <m:num>
                    <m:sSub>
                      <m:sSubPr>
                        <m:ctrlPr>
                          <w:rPr>
                            <w:rFonts w:ascii="Cambria Math" w:eastAsia="Arial Unicode MS" w:hAnsi="Cambria Math" w:cstheme="minorHAnsi"/>
                            <w:iCs/>
                            <w:sz w:val="24"/>
                            <w:szCs w:val="24"/>
                          </w:rPr>
                        </m:ctrlPr>
                      </m:sSubPr>
                      <m:e>
                        <m:r>
                          <m:rPr>
                            <m:sty m:val="p"/>
                          </m:rPr>
                          <w:rPr>
                            <w:rFonts w:ascii="Cambria Math" w:eastAsia="Arial Unicode MS" w:hAnsi="Cambria Math" w:cstheme="minorHAnsi"/>
                            <w:sz w:val="24"/>
                            <w:szCs w:val="24"/>
                          </w:rPr>
                          <m:t>L</m:t>
                        </m:r>
                      </m:e>
                      <m:sub>
                        <m:r>
                          <m:rPr>
                            <m:sty m:val="p"/>
                          </m:rPr>
                          <w:rPr>
                            <w:rFonts w:ascii="Cambria Math" w:eastAsia="Arial Unicode MS" w:hAnsi="Cambria Math" w:cstheme="minorHAnsi"/>
                            <w:sz w:val="24"/>
                            <w:szCs w:val="24"/>
                          </w:rPr>
                          <m:t>i</m:t>
                        </m:r>
                      </m:sub>
                    </m:sSub>
                    <m:r>
                      <m:rPr>
                        <m:sty m:val="p"/>
                      </m:rPr>
                      <w:rPr>
                        <w:rFonts w:ascii="Cambria Math" w:eastAsia="Arial Unicode MS" w:hAnsi="Cambria Math" w:cstheme="minorHAnsi"/>
                        <w:sz w:val="24"/>
                        <w:szCs w:val="24"/>
                      </w:rPr>
                      <m:t>-</m:t>
                    </m:r>
                    <m:sSub>
                      <m:sSubPr>
                        <m:ctrlPr>
                          <w:rPr>
                            <w:rFonts w:ascii="Cambria Math" w:eastAsia="Arial Unicode MS" w:hAnsi="Cambria Math" w:cstheme="minorHAnsi"/>
                            <w:iCs/>
                            <w:sz w:val="24"/>
                            <w:szCs w:val="24"/>
                          </w:rPr>
                        </m:ctrlPr>
                      </m:sSubPr>
                      <m:e>
                        <m:r>
                          <m:rPr>
                            <m:sty m:val="p"/>
                          </m:rPr>
                          <w:rPr>
                            <w:rFonts w:ascii="Cambria Math" w:eastAsia="Arial Unicode MS" w:hAnsi="Cambria Math" w:cstheme="minorHAnsi"/>
                            <w:sz w:val="24"/>
                            <w:szCs w:val="24"/>
                          </w:rPr>
                          <m:t>L</m:t>
                        </m:r>
                      </m:e>
                      <m:sub>
                        <m:r>
                          <m:rPr>
                            <m:sty m:val="p"/>
                          </m:rPr>
                          <w:rPr>
                            <w:rFonts w:ascii="Cambria Math" w:eastAsia="Arial Unicode MS" w:hAnsi="Cambria Math" w:cstheme="minorHAnsi"/>
                            <w:sz w:val="24"/>
                            <w:szCs w:val="24"/>
                          </w:rPr>
                          <m:t>0</m:t>
                        </m:r>
                      </m:sub>
                    </m:sSub>
                  </m:num>
                  <m:den>
                    <m:sSub>
                      <m:sSubPr>
                        <m:ctrlPr>
                          <w:rPr>
                            <w:rFonts w:ascii="Cambria Math" w:eastAsia="Arial Unicode MS" w:hAnsi="Cambria Math" w:cstheme="minorHAnsi"/>
                            <w:iCs/>
                            <w:sz w:val="24"/>
                            <w:szCs w:val="24"/>
                          </w:rPr>
                        </m:ctrlPr>
                      </m:sSubPr>
                      <m:e>
                        <m:r>
                          <m:rPr>
                            <m:sty m:val="p"/>
                          </m:rPr>
                          <w:rPr>
                            <w:rFonts w:ascii="Cambria Math" w:eastAsia="Arial Unicode MS" w:hAnsi="Cambria Math" w:cstheme="minorHAnsi"/>
                            <w:sz w:val="24"/>
                            <w:szCs w:val="24"/>
                          </w:rPr>
                          <m:t>L</m:t>
                        </m:r>
                      </m:e>
                      <m:sub>
                        <m:r>
                          <m:rPr>
                            <m:sty m:val="p"/>
                          </m:rPr>
                          <w:rPr>
                            <w:rFonts w:ascii="Cambria Math" w:eastAsia="Arial Unicode MS" w:hAnsi="Cambria Math" w:cstheme="minorHAnsi"/>
                            <w:sz w:val="24"/>
                            <w:szCs w:val="24"/>
                          </w:rPr>
                          <m:t>0</m:t>
                        </m:r>
                      </m:sub>
                    </m:sSub>
                  </m:den>
                </m:f>
                <m:r>
                  <m:rPr>
                    <m:sty m:val="p"/>
                  </m:rPr>
                  <w:rPr>
                    <w:rFonts w:ascii="Cambria Math" w:eastAsia="Arial Unicode MS" w:hAnsi="Cambria Math" w:cstheme="minorHAnsi"/>
                    <w:sz w:val="24"/>
                    <w:szCs w:val="24"/>
                  </w:rPr>
                  <m:t>∙V</m:t>
                </m:r>
              </m:oMath>
            </m:oMathPara>
          </w:p>
          <w:p w14:paraId="3CEB88CD" w14:textId="38837CAB" w:rsidR="0005590B" w:rsidRPr="00EF4A61" w:rsidRDefault="0005590B" w:rsidP="00EF4A61">
            <w:pPr>
              <w:autoSpaceDE w:val="0"/>
              <w:autoSpaceDN w:val="0"/>
              <w:adjustRightInd w:val="0"/>
              <w:spacing w:after="0" w:line="360" w:lineRule="auto"/>
              <w:rPr>
                <w:rFonts w:asciiTheme="minorHAnsi" w:eastAsia="Arial Unicode MS" w:hAnsiTheme="minorHAnsi" w:cstheme="minorHAnsi"/>
                <w:iCs/>
                <w:sz w:val="24"/>
                <w:szCs w:val="24"/>
              </w:rPr>
            </w:pPr>
          </w:p>
        </w:tc>
        <w:tc>
          <w:tcPr>
            <w:tcW w:w="4104" w:type="dxa"/>
            <w:vAlign w:val="center"/>
          </w:tcPr>
          <w:p w14:paraId="22F87810" w14:textId="77777777" w:rsidR="00C25596" w:rsidRDefault="00C25596" w:rsidP="00EF4A61">
            <w:pPr>
              <w:autoSpaceDE w:val="0"/>
              <w:autoSpaceDN w:val="0"/>
              <w:adjustRightInd w:val="0"/>
              <w:spacing w:after="0" w:line="360" w:lineRule="auto"/>
              <w:jc w:val="right"/>
              <w:rPr>
                <w:rFonts w:asciiTheme="minorHAnsi" w:eastAsia="Arial Unicode MS" w:hAnsiTheme="minorHAnsi" w:cstheme="minorHAnsi"/>
                <w:sz w:val="24"/>
                <w:szCs w:val="24"/>
              </w:rPr>
            </w:pPr>
          </w:p>
          <w:p w14:paraId="32EBE51C" w14:textId="15A6323F" w:rsidR="00EF4A61" w:rsidRDefault="00EF4A61" w:rsidP="00C25596">
            <w:pPr>
              <w:autoSpaceDE w:val="0"/>
              <w:autoSpaceDN w:val="0"/>
              <w:adjustRightInd w:val="0"/>
              <w:spacing w:after="0" w:line="360" w:lineRule="auto"/>
              <w:rPr>
                <w:rFonts w:asciiTheme="minorHAnsi" w:eastAsia="Arial Unicode MS" w:hAnsiTheme="minorHAnsi" w:cstheme="minorHAnsi"/>
                <w:sz w:val="24"/>
                <w:szCs w:val="24"/>
              </w:rPr>
            </w:pPr>
          </w:p>
        </w:tc>
      </w:tr>
    </w:tbl>
    <w:p w14:paraId="30F19D38" w14:textId="34FB8B95" w:rsidR="00EF4A61" w:rsidRPr="00A71936" w:rsidRDefault="00A71936" w:rsidP="00CF7068">
      <w:pPr>
        <w:spacing w:after="0" w:line="360" w:lineRule="auto"/>
        <w:ind w:left="1418"/>
        <w:jc w:val="both"/>
        <w:rPr>
          <w:rFonts w:asciiTheme="minorHAnsi" w:hAnsiTheme="minorHAnsi" w:cstheme="minorHAnsi"/>
          <w:sz w:val="24"/>
          <w:szCs w:val="24"/>
        </w:rPr>
      </w:pPr>
      <w:r w:rsidRPr="00A71936">
        <w:rPr>
          <w:rFonts w:asciiTheme="minorHAnsi" w:hAnsiTheme="minorHAnsi" w:cstheme="minorHAnsi"/>
          <w:sz w:val="24"/>
          <w:szCs w:val="24"/>
        </w:rPr>
        <w:t xml:space="preserve">Onde </w:t>
      </w:r>
      <m:oMath>
        <m:r>
          <m:rPr>
            <m:sty m:val="b"/>
          </m:rPr>
          <w:rPr>
            <w:rFonts w:ascii="Cambria Math" w:eastAsia="Arial Unicode MS" w:hAnsi="Cambria Math" w:cstheme="minorHAnsi"/>
            <w:sz w:val="24"/>
            <w:szCs w:val="24"/>
          </w:rPr>
          <m:t>R</m:t>
        </m:r>
      </m:oMath>
      <w:r w:rsidRPr="00A71936">
        <w:rPr>
          <w:rFonts w:asciiTheme="minorHAnsi" w:hAnsiTheme="minorHAnsi" w:cstheme="minorHAnsi"/>
          <w:sz w:val="24"/>
          <w:szCs w:val="24"/>
        </w:rPr>
        <w:t xml:space="preserve"> é </w:t>
      </w:r>
      <w:r>
        <w:rPr>
          <w:rFonts w:asciiTheme="minorHAnsi" w:hAnsiTheme="minorHAnsi" w:cstheme="minorHAnsi"/>
          <w:sz w:val="24"/>
          <w:szCs w:val="24"/>
        </w:rPr>
        <w:t>o v</w:t>
      </w:r>
      <w:r w:rsidRPr="00A71936">
        <w:rPr>
          <w:rFonts w:asciiTheme="minorHAnsi" w:hAnsiTheme="minorHAnsi" w:cstheme="minorHAnsi"/>
          <w:sz w:val="24"/>
          <w:szCs w:val="24"/>
        </w:rPr>
        <w:t xml:space="preserve">alor do </w:t>
      </w:r>
      <w:r>
        <w:rPr>
          <w:rFonts w:asciiTheme="minorHAnsi" w:hAnsiTheme="minorHAnsi" w:cstheme="minorHAnsi"/>
          <w:sz w:val="24"/>
          <w:szCs w:val="24"/>
        </w:rPr>
        <w:t>r</w:t>
      </w:r>
      <w:r w:rsidRPr="00A71936">
        <w:rPr>
          <w:rFonts w:asciiTheme="minorHAnsi" w:hAnsiTheme="minorHAnsi" w:cstheme="minorHAnsi"/>
          <w:sz w:val="24"/>
          <w:szCs w:val="24"/>
        </w:rPr>
        <w:t>eajustamento por item (</w:t>
      </w:r>
      <w:r>
        <w:rPr>
          <w:rFonts w:asciiTheme="minorHAnsi" w:hAnsiTheme="minorHAnsi" w:cstheme="minorHAnsi"/>
          <w:sz w:val="24"/>
          <w:szCs w:val="24"/>
        </w:rPr>
        <w:t>R$</w:t>
      </w:r>
      <w:r w:rsidRPr="00A71936">
        <w:rPr>
          <w:rFonts w:asciiTheme="minorHAnsi" w:hAnsiTheme="minorHAnsi" w:cstheme="minorHAnsi"/>
          <w:sz w:val="24"/>
          <w:szCs w:val="24"/>
        </w:rPr>
        <w:t xml:space="preserve">), </w:t>
      </w:r>
      <m:oMath>
        <m:sSub>
          <m:sSubPr>
            <m:ctrlPr>
              <w:rPr>
                <w:rFonts w:ascii="Cambria Math" w:eastAsia="Arial Unicode MS" w:hAnsi="Cambria Math" w:cstheme="minorHAnsi"/>
                <w:b/>
                <w:bCs/>
                <w:iCs/>
                <w:sz w:val="24"/>
                <w:szCs w:val="24"/>
              </w:rPr>
            </m:ctrlPr>
          </m:sSubPr>
          <m:e>
            <m:r>
              <m:rPr>
                <m:sty m:val="b"/>
              </m:rPr>
              <w:rPr>
                <w:rFonts w:ascii="Cambria Math" w:eastAsia="Arial Unicode MS" w:hAnsi="Cambria Math" w:cstheme="minorHAnsi"/>
                <w:sz w:val="24"/>
                <w:szCs w:val="24"/>
              </w:rPr>
              <m:t>L</m:t>
            </m:r>
          </m:e>
          <m:sub>
            <m:r>
              <m:rPr>
                <m:sty m:val="b"/>
              </m:rPr>
              <w:rPr>
                <w:rFonts w:ascii="Cambria Math" w:eastAsia="Arial Unicode MS" w:hAnsi="Cambria Math" w:cstheme="minorHAnsi"/>
                <w:sz w:val="24"/>
                <w:szCs w:val="24"/>
              </w:rPr>
              <m:t>i</m:t>
            </m:r>
          </m:sub>
        </m:sSub>
      </m:oMath>
      <w:r>
        <w:rPr>
          <w:rFonts w:asciiTheme="minorHAnsi" w:hAnsiTheme="minorHAnsi" w:cstheme="minorHAnsi"/>
          <w:iCs/>
          <w:sz w:val="24"/>
          <w:szCs w:val="24"/>
        </w:rPr>
        <w:t xml:space="preserve"> </w:t>
      </w:r>
      <w:proofErr w:type="spellStart"/>
      <w:r w:rsidRPr="00A71936">
        <w:rPr>
          <w:rFonts w:asciiTheme="minorHAnsi" w:hAnsiTheme="minorHAnsi" w:cstheme="minorHAnsi"/>
          <w:sz w:val="24"/>
          <w:szCs w:val="24"/>
        </w:rPr>
        <w:t>é</w:t>
      </w:r>
      <w:proofErr w:type="spellEnd"/>
      <w:r w:rsidRPr="00A71936">
        <w:rPr>
          <w:rFonts w:asciiTheme="minorHAnsi" w:hAnsiTheme="minorHAnsi" w:cstheme="minorHAnsi"/>
          <w:sz w:val="24"/>
          <w:szCs w:val="24"/>
        </w:rPr>
        <w:t xml:space="preserve"> </w:t>
      </w:r>
      <w:r>
        <w:rPr>
          <w:rFonts w:asciiTheme="minorHAnsi" w:hAnsiTheme="minorHAnsi" w:cstheme="minorHAnsi"/>
          <w:sz w:val="24"/>
          <w:szCs w:val="24"/>
        </w:rPr>
        <w:t xml:space="preserve">o </w:t>
      </w:r>
      <w:r w:rsidRPr="00A71936">
        <w:rPr>
          <w:rFonts w:asciiTheme="minorHAnsi" w:hAnsiTheme="minorHAnsi" w:cstheme="minorHAnsi"/>
          <w:sz w:val="24"/>
          <w:szCs w:val="24"/>
        </w:rPr>
        <w:t xml:space="preserve">Índice </w:t>
      </w:r>
      <w:r>
        <w:rPr>
          <w:rFonts w:asciiTheme="minorHAnsi" w:hAnsiTheme="minorHAnsi" w:cstheme="minorHAnsi"/>
          <w:sz w:val="24"/>
          <w:szCs w:val="24"/>
        </w:rPr>
        <w:t xml:space="preserve">de reajustamento </w:t>
      </w:r>
      <w:r w:rsidRPr="00A71936">
        <w:rPr>
          <w:rFonts w:asciiTheme="minorHAnsi" w:hAnsiTheme="minorHAnsi" w:cstheme="minorHAnsi"/>
          <w:sz w:val="24"/>
          <w:szCs w:val="24"/>
        </w:rPr>
        <w:t>correspondente ao mês de aniversário da data-base do orçamento (</w:t>
      </w:r>
      <w:r>
        <w:rPr>
          <w:rFonts w:asciiTheme="minorHAnsi" w:hAnsiTheme="minorHAnsi" w:cstheme="minorHAnsi"/>
          <w:sz w:val="24"/>
          <w:szCs w:val="24"/>
        </w:rPr>
        <w:t>%</w:t>
      </w:r>
      <w:r w:rsidRPr="00A71936">
        <w:rPr>
          <w:rFonts w:asciiTheme="minorHAnsi" w:hAnsiTheme="minorHAnsi" w:cstheme="minorHAnsi"/>
          <w:sz w:val="24"/>
          <w:szCs w:val="24"/>
        </w:rPr>
        <w:t>)</w:t>
      </w:r>
      <w:r>
        <w:rPr>
          <w:rFonts w:asciiTheme="minorHAnsi" w:hAnsiTheme="minorHAnsi" w:cstheme="minorHAnsi"/>
          <w:sz w:val="24"/>
          <w:szCs w:val="24"/>
        </w:rPr>
        <w:t xml:space="preserve">, </w:t>
      </w:r>
      <m:oMath>
        <m:sSub>
          <m:sSubPr>
            <m:ctrlPr>
              <w:rPr>
                <w:rFonts w:ascii="Cambria Math" w:eastAsia="Arial Unicode MS" w:hAnsi="Cambria Math" w:cstheme="minorHAnsi"/>
                <w:b/>
                <w:bCs/>
                <w:iCs/>
                <w:sz w:val="24"/>
                <w:szCs w:val="24"/>
              </w:rPr>
            </m:ctrlPr>
          </m:sSubPr>
          <m:e>
            <m:r>
              <m:rPr>
                <m:sty m:val="b"/>
              </m:rPr>
              <w:rPr>
                <w:rFonts w:ascii="Cambria Math" w:eastAsia="Arial Unicode MS" w:hAnsi="Cambria Math" w:cstheme="minorHAnsi"/>
                <w:sz w:val="24"/>
                <w:szCs w:val="24"/>
              </w:rPr>
              <m:t>L</m:t>
            </m:r>
          </m:e>
          <m:sub>
            <m:r>
              <m:rPr>
                <m:sty m:val="b"/>
              </m:rPr>
              <w:rPr>
                <w:rFonts w:ascii="Cambria Math" w:eastAsia="Arial Unicode MS" w:hAnsi="Cambria Math" w:cstheme="minorHAnsi"/>
                <w:sz w:val="24"/>
                <w:szCs w:val="24"/>
              </w:rPr>
              <m:t>0</m:t>
            </m:r>
          </m:sub>
        </m:sSub>
      </m:oMath>
      <w:r>
        <w:rPr>
          <w:rFonts w:asciiTheme="minorHAnsi" w:hAnsiTheme="minorHAnsi" w:cstheme="minorHAnsi"/>
          <w:iCs/>
          <w:sz w:val="24"/>
          <w:szCs w:val="24"/>
        </w:rPr>
        <w:t xml:space="preserve"> </w:t>
      </w:r>
      <w:proofErr w:type="spellStart"/>
      <w:r>
        <w:rPr>
          <w:rFonts w:asciiTheme="minorHAnsi" w:hAnsiTheme="minorHAnsi" w:cstheme="minorHAnsi"/>
          <w:iCs/>
          <w:sz w:val="24"/>
          <w:szCs w:val="24"/>
        </w:rPr>
        <w:t>é</w:t>
      </w:r>
      <w:proofErr w:type="spellEnd"/>
      <w:r>
        <w:rPr>
          <w:rFonts w:asciiTheme="minorHAnsi" w:hAnsiTheme="minorHAnsi" w:cstheme="minorHAnsi"/>
          <w:iCs/>
          <w:sz w:val="24"/>
          <w:szCs w:val="24"/>
        </w:rPr>
        <w:t xml:space="preserve"> o </w:t>
      </w:r>
      <w:r w:rsidRPr="00A71936">
        <w:rPr>
          <w:rFonts w:asciiTheme="minorHAnsi" w:hAnsiTheme="minorHAnsi" w:cstheme="minorHAnsi"/>
          <w:sz w:val="24"/>
          <w:szCs w:val="24"/>
        </w:rPr>
        <w:t xml:space="preserve">Índice </w:t>
      </w:r>
      <w:r>
        <w:rPr>
          <w:rFonts w:asciiTheme="minorHAnsi" w:hAnsiTheme="minorHAnsi" w:cstheme="minorHAnsi"/>
          <w:sz w:val="24"/>
          <w:szCs w:val="24"/>
        </w:rPr>
        <w:t xml:space="preserve">de reajustamento </w:t>
      </w:r>
      <w:r w:rsidRPr="00A71936">
        <w:rPr>
          <w:rFonts w:asciiTheme="minorHAnsi" w:hAnsiTheme="minorHAnsi" w:cstheme="minorHAnsi"/>
          <w:sz w:val="24"/>
          <w:szCs w:val="24"/>
        </w:rPr>
        <w:t>correspondente ao mês da data-base do orçamento (</w:t>
      </w:r>
      <w:r>
        <w:rPr>
          <w:rFonts w:asciiTheme="minorHAnsi" w:hAnsiTheme="minorHAnsi" w:cstheme="minorHAnsi"/>
          <w:sz w:val="24"/>
          <w:szCs w:val="24"/>
        </w:rPr>
        <w:t>%</w:t>
      </w:r>
      <w:r w:rsidRPr="00A71936">
        <w:rPr>
          <w:rFonts w:asciiTheme="minorHAnsi" w:hAnsiTheme="minorHAnsi" w:cstheme="minorHAnsi"/>
          <w:sz w:val="24"/>
          <w:szCs w:val="24"/>
        </w:rPr>
        <w:t>) e</w:t>
      </w:r>
      <w:r w:rsidRPr="00A71936">
        <w:rPr>
          <w:rFonts w:asciiTheme="minorHAnsi" w:hAnsiTheme="minorHAnsi" w:cstheme="minorHAnsi"/>
          <w:b/>
          <w:bCs/>
          <w:sz w:val="24"/>
          <w:szCs w:val="24"/>
        </w:rPr>
        <w:t xml:space="preserve"> </w:t>
      </w:r>
      <m:oMath>
        <m:r>
          <m:rPr>
            <m:sty m:val="b"/>
          </m:rPr>
          <w:rPr>
            <w:rFonts w:ascii="Cambria Math" w:eastAsia="Arial Unicode MS" w:hAnsi="Cambria Math" w:cstheme="minorHAnsi"/>
            <w:sz w:val="24"/>
            <w:szCs w:val="24"/>
          </w:rPr>
          <m:t>V</m:t>
        </m:r>
      </m:oMath>
      <w:r w:rsidRPr="00A71936">
        <w:rPr>
          <w:rFonts w:asciiTheme="minorHAnsi" w:hAnsiTheme="minorHAnsi" w:cstheme="minorHAnsi"/>
          <w:sz w:val="24"/>
          <w:szCs w:val="24"/>
        </w:rPr>
        <w:t xml:space="preserve"> é o </w:t>
      </w:r>
      <w:r>
        <w:rPr>
          <w:rFonts w:asciiTheme="minorHAnsi" w:hAnsiTheme="minorHAnsi" w:cstheme="minorHAnsi"/>
          <w:sz w:val="24"/>
          <w:szCs w:val="24"/>
        </w:rPr>
        <w:t>v</w:t>
      </w:r>
      <w:r w:rsidRPr="00A71936">
        <w:rPr>
          <w:rFonts w:asciiTheme="minorHAnsi" w:hAnsiTheme="minorHAnsi" w:cstheme="minorHAnsi"/>
          <w:sz w:val="24"/>
          <w:szCs w:val="24"/>
        </w:rPr>
        <w:t>alor do saldo contratual a ser reajustado (</w:t>
      </w:r>
      <w:r>
        <w:rPr>
          <w:rFonts w:asciiTheme="minorHAnsi" w:hAnsiTheme="minorHAnsi" w:cstheme="minorHAnsi"/>
          <w:sz w:val="24"/>
          <w:szCs w:val="24"/>
        </w:rPr>
        <w:t>R$</w:t>
      </w:r>
      <w:r w:rsidRPr="00A71936">
        <w:rPr>
          <w:rFonts w:asciiTheme="minorHAnsi" w:hAnsiTheme="minorHAnsi" w:cstheme="minorHAnsi"/>
          <w:sz w:val="24"/>
          <w:szCs w:val="24"/>
        </w:rPr>
        <w:t>).</w:t>
      </w:r>
    </w:p>
    <w:p w14:paraId="7D03919F" w14:textId="77777777" w:rsidR="0027651E" w:rsidRPr="00032376" w:rsidRDefault="0027651E" w:rsidP="00D56893">
      <w:pPr>
        <w:pStyle w:val="PargrafodaLista"/>
        <w:numPr>
          <w:ilvl w:val="3"/>
          <w:numId w:val="14"/>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 xml:space="preserve">A </w:t>
      </w:r>
      <w:r w:rsidRPr="00032376">
        <w:rPr>
          <w:rFonts w:asciiTheme="minorHAnsi" w:eastAsia="Arial Unicode MS" w:hAnsiTheme="minorHAnsi" w:cstheme="minorHAnsi"/>
          <w:b/>
          <w:bCs/>
          <w:sz w:val="24"/>
          <w:szCs w:val="24"/>
        </w:rPr>
        <w:t>contratada</w:t>
      </w:r>
      <w:r w:rsidRPr="00032376">
        <w:rPr>
          <w:rFonts w:asciiTheme="minorHAnsi" w:eastAsia="Arial Unicode MS" w:hAnsiTheme="minorHAnsi" w:cstheme="minorHAnsi"/>
          <w:sz w:val="24"/>
          <w:szCs w:val="24"/>
        </w:rPr>
        <w:t xml:space="preserve"> é a responsável por apresentar a solicitação de reajuste à </w:t>
      </w:r>
      <w:r w:rsidRPr="00032376">
        <w:rPr>
          <w:rFonts w:asciiTheme="minorHAnsi" w:eastAsia="Arial Unicode MS" w:hAnsiTheme="minorHAnsi" w:cstheme="minorHAnsi"/>
          <w:b/>
          <w:bCs/>
          <w:sz w:val="24"/>
          <w:szCs w:val="24"/>
        </w:rPr>
        <w:t>contratante</w:t>
      </w:r>
      <w:r w:rsidRPr="00032376">
        <w:rPr>
          <w:rFonts w:asciiTheme="minorHAnsi" w:eastAsia="Arial Unicode MS" w:hAnsiTheme="minorHAnsi" w:cstheme="minorHAnsi"/>
          <w:sz w:val="24"/>
          <w:szCs w:val="24"/>
        </w:rPr>
        <w:t>, devendo apresentar, no mínimo:</w:t>
      </w:r>
    </w:p>
    <w:p w14:paraId="75A9E448" w14:textId="42E39713" w:rsidR="0027651E" w:rsidRPr="00032376" w:rsidRDefault="0027651E" w:rsidP="00805E9F">
      <w:pPr>
        <w:pStyle w:val="PargrafodaLista"/>
        <w:numPr>
          <w:ilvl w:val="0"/>
          <w:numId w:val="6"/>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Cs/>
          <w:sz w:val="24"/>
          <w:szCs w:val="24"/>
        </w:rPr>
        <w:t xml:space="preserve">o percentual a ser aplicado, devendo ser embasado no item </w:t>
      </w:r>
      <w:r w:rsidRPr="00032376">
        <w:rPr>
          <w:rFonts w:asciiTheme="minorHAnsi" w:hAnsiTheme="minorHAnsi" w:cstheme="minorHAnsi"/>
          <w:bCs/>
          <w:sz w:val="24"/>
          <w:szCs w:val="24"/>
        </w:rPr>
        <w:fldChar w:fldCharType="begin"/>
      </w:r>
      <w:r w:rsidRPr="00032376">
        <w:rPr>
          <w:rFonts w:asciiTheme="minorHAnsi" w:hAnsiTheme="minorHAnsi" w:cstheme="minorHAnsi"/>
          <w:bCs/>
          <w:sz w:val="24"/>
          <w:szCs w:val="24"/>
        </w:rPr>
        <w:instrText xml:space="preserve"> REF _Ref173156104 \r \h  \* MERGEFORMAT </w:instrText>
      </w:r>
      <w:r w:rsidRPr="00032376">
        <w:rPr>
          <w:rFonts w:asciiTheme="minorHAnsi" w:hAnsiTheme="minorHAnsi" w:cstheme="minorHAnsi"/>
          <w:bCs/>
          <w:sz w:val="24"/>
          <w:szCs w:val="24"/>
        </w:rPr>
      </w:r>
      <w:r w:rsidRPr="00032376">
        <w:rPr>
          <w:rFonts w:asciiTheme="minorHAnsi" w:hAnsiTheme="minorHAnsi" w:cstheme="minorHAnsi"/>
          <w:bCs/>
          <w:sz w:val="24"/>
          <w:szCs w:val="24"/>
        </w:rPr>
        <w:fldChar w:fldCharType="separate"/>
      </w:r>
      <w:r w:rsidR="00487AEA">
        <w:rPr>
          <w:rFonts w:asciiTheme="minorHAnsi" w:hAnsiTheme="minorHAnsi" w:cstheme="minorHAnsi"/>
          <w:bCs/>
          <w:sz w:val="24"/>
          <w:szCs w:val="24"/>
        </w:rPr>
        <w:t>4.4.1.3</w:t>
      </w:r>
      <w:r w:rsidRPr="00032376">
        <w:rPr>
          <w:rFonts w:asciiTheme="minorHAnsi" w:hAnsiTheme="minorHAnsi" w:cstheme="minorHAnsi"/>
          <w:bCs/>
          <w:sz w:val="24"/>
          <w:szCs w:val="24"/>
        </w:rPr>
        <w:fldChar w:fldCharType="end"/>
      </w:r>
      <w:r w:rsidRPr="00032376">
        <w:rPr>
          <w:rFonts w:asciiTheme="minorHAnsi" w:hAnsiTheme="minorHAnsi" w:cstheme="minorHAnsi"/>
          <w:bCs/>
          <w:sz w:val="24"/>
          <w:szCs w:val="24"/>
        </w:rPr>
        <w:t xml:space="preserve"> deste </w:t>
      </w:r>
      <w:r w:rsidR="00DD6472" w:rsidRPr="00DD6472">
        <w:rPr>
          <w:rFonts w:asciiTheme="minorHAnsi" w:hAnsiTheme="minorHAnsi" w:cstheme="minorHAnsi"/>
          <w:bCs/>
          <w:sz w:val="24"/>
          <w:szCs w:val="24"/>
        </w:rPr>
        <w:t>Projeto Básico</w:t>
      </w:r>
      <w:r w:rsidRPr="00032376">
        <w:rPr>
          <w:rFonts w:asciiTheme="minorHAnsi" w:hAnsiTheme="minorHAnsi" w:cstheme="minorHAnsi"/>
          <w:bCs/>
          <w:sz w:val="24"/>
          <w:szCs w:val="24"/>
        </w:rPr>
        <w:t>;</w:t>
      </w:r>
    </w:p>
    <w:p w14:paraId="11A78D21" w14:textId="67895BFC" w:rsidR="0027651E" w:rsidRPr="00032376" w:rsidRDefault="0027651E" w:rsidP="00805E9F">
      <w:pPr>
        <w:pStyle w:val="PargrafodaLista"/>
        <w:numPr>
          <w:ilvl w:val="0"/>
          <w:numId w:val="6"/>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Cs/>
          <w:sz w:val="24"/>
          <w:szCs w:val="24"/>
        </w:rPr>
        <w:t xml:space="preserve">a medição acumulada dos serviços executados, com a devida assinatura do responsável técnico da empresa </w:t>
      </w:r>
      <w:r w:rsidRPr="00B264FC">
        <w:rPr>
          <w:rFonts w:asciiTheme="minorHAnsi" w:hAnsiTheme="minorHAnsi" w:cstheme="minorHAnsi"/>
          <w:b/>
          <w:sz w:val="24"/>
          <w:szCs w:val="24"/>
        </w:rPr>
        <w:t>contratada</w:t>
      </w:r>
      <w:r w:rsidR="008B6294" w:rsidRPr="00032376">
        <w:rPr>
          <w:rFonts w:asciiTheme="minorHAnsi" w:hAnsiTheme="minorHAnsi" w:cstheme="minorHAnsi"/>
          <w:bCs/>
          <w:sz w:val="24"/>
          <w:szCs w:val="24"/>
        </w:rPr>
        <w:t>, em caso de obras e serviços de engenharia,</w:t>
      </w:r>
      <w:r w:rsidRPr="00032376">
        <w:rPr>
          <w:rFonts w:asciiTheme="minorHAnsi" w:hAnsiTheme="minorHAnsi" w:cstheme="minorHAnsi"/>
          <w:bCs/>
          <w:sz w:val="24"/>
          <w:szCs w:val="24"/>
        </w:rPr>
        <w:t xml:space="preserve"> e do fiscal do contrato;</w:t>
      </w:r>
    </w:p>
    <w:p w14:paraId="63DDDEE9" w14:textId="77777777" w:rsidR="0027651E" w:rsidRPr="00032376" w:rsidRDefault="0027651E" w:rsidP="00805E9F">
      <w:pPr>
        <w:pStyle w:val="PargrafodaLista"/>
        <w:numPr>
          <w:ilvl w:val="0"/>
          <w:numId w:val="6"/>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Cs/>
          <w:sz w:val="24"/>
          <w:szCs w:val="24"/>
        </w:rPr>
        <w:t>a planilha orçamentária com a indicação do saldo quantitativo e financeiro, anterior à aplicação de reajustamento, para todos os itens/serviços contratados;</w:t>
      </w:r>
    </w:p>
    <w:p w14:paraId="51BD8C20" w14:textId="3E06583D" w:rsidR="0027651E" w:rsidRPr="00032376" w:rsidRDefault="0027651E" w:rsidP="00805E9F">
      <w:pPr>
        <w:pStyle w:val="PargrafodaLista"/>
        <w:numPr>
          <w:ilvl w:val="0"/>
          <w:numId w:val="6"/>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Cs/>
          <w:sz w:val="24"/>
          <w:szCs w:val="24"/>
        </w:rPr>
        <w:t>a planilha orçamentária, em formato editável (exemplo: .</w:t>
      </w:r>
      <w:proofErr w:type="spellStart"/>
      <w:r w:rsidRPr="00032376">
        <w:rPr>
          <w:rFonts w:asciiTheme="minorHAnsi" w:hAnsiTheme="minorHAnsi" w:cstheme="minorHAnsi"/>
          <w:bCs/>
          <w:sz w:val="24"/>
          <w:szCs w:val="24"/>
        </w:rPr>
        <w:t>xls</w:t>
      </w:r>
      <w:proofErr w:type="spellEnd"/>
      <w:r w:rsidRPr="00032376">
        <w:rPr>
          <w:rFonts w:asciiTheme="minorHAnsi" w:hAnsiTheme="minorHAnsi" w:cstheme="minorHAnsi"/>
          <w:bCs/>
          <w:sz w:val="24"/>
          <w:szCs w:val="24"/>
        </w:rPr>
        <w:t xml:space="preserve"> ou .</w:t>
      </w:r>
      <w:proofErr w:type="spellStart"/>
      <w:r w:rsidRPr="00032376">
        <w:rPr>
          <w:rFonts w:asciiTheme="minorHAnsi" w:hAnsiTheme="minorHAnsi" w:cstheme="minorHAnsi"/>
          <w:bCs/>
          <w:sz w:val="24"/>
          <w:szCs w:val="24"/>
        </w:rPr>
        <w:t>xlsx</w:t>
      </w:r>
      <w:proofErr w:type="spellEnd"/>
      <w:r w:rsidRPr="00032376">
        <w:rPr>
          <w:rFonts w:asciiTheme="minorHAnsi" w:hAnsiTheme="minorHAnsi" w:cstheme="minorHAnsi"/>
          <w:bCs/>
          <w:sz w:val="24"/>
          <w:szCs w:val="24"/>
        </w:rPr>
        <w:t>) e não editável (exemplo:</w:t>
      </w:r>
      <w:r w:rsidR="00B44358">
        <w:rPr>
          <w:rFonts w:asciiTheme="minorHAnsi" w:hAnsiTheme="minorHAnsi" w:cstheme="minorHAnsi"/>
          <w:bCs/>
          <w:sz w:val="24"/>
          <w:szCs w:val="24"/>
        </w:rPr>
        <w:t xml:space="preserve"> </w:t>
      </w:r>
      <w:r w:rsidRPr="00032376">
        <w:rPr>
          <w:rFonts w:asciiTheme="minorHAnsi" w:hAnsiTheme="minorHAnsi" w:cstheme="minorHAnsi"/>
          <w:bCs/>
          <w:sz w:val="24"/>
          <w:szCs w:val="24"/>
        </w:rPr>
        <w:t>.</w:t>
      </w:r>
      <w:proofErr w:type="spellStart"/>
      <w:r w:rsidRPr="00032376">
        <w:rPr>
          <w:rFonts w:asciiTheme="minorHAnsi" w:hAnsiTheme="minorHAnsi" w:cstheme="minorHAnsi"/>
          <w:bCs/>
          <w:sz w:val="24"/>
          <w:szCs w:val="24"/>
        </w:rPr>
        <w:t>pdf</w:t>
      </w:r>
      <w:proofErr w:type="spellEnd"/>
      <w:r w:rsidRPr="00032376">
        <w:rPr>
          <w:rFonts w:asciiTheme="minorHAnsi" w:hAnsiTheme="minorHAnsi" w:cstheme="minorHAnsi"/>
          <w:bCs/>
          <w:sz w:val="24"/>
          <w:szCs w:val="24"/>
        </w:rPr>
        <w:t xml:space="preserve">), que apresente a memória de cálculo do reajustamento efetuado e demonstre os novos preços unitários e o novo valor total do contrato, </w:t>
      </w:r>
      <w:r w:rsidR="00506262" w:rsidRPr="00506262">
        <w:rPr>
          <w:rFonts w:asciiTheme="minorHAnsi" w:hAnsiTheme="minorHAnsi" w:cstheme="minorHAnsi"/>
          <w:b/>
          <w:sz w:val="24"/>
          <w:szCs w:val="24"/>
        </w:rPr>
        <w:t>devendo demonstrar, ainda, quando for o caso, a compatibilidade do período pleiteado com a execução contratual e que eventual atraso na execução não decorreu de culpa exclusiva da contratada, quando esse aspecto for relevante para a análise do pedido</w:t>
      </w:r>
      <w:r w:rsidRPr="00032376">
        <w:rPr>
          <w:rFonts w:asciiTheme="minorHAnsi" w:hAnsiTheme="minorHAnsi" w:cstheme="minorHAnsi"/>
          <w:b/>
          <w:sz w:val="24"/>
          <w:szCs w:val="24"/>
        </w:rPr>
        <w:t>;</w:t>
      </w:r>
    </w:p>
    <w:p w14:paraId="2D26BBA1" w14:textId="57CBA5F4" w:rsidR="0027651E" w:rsidRPr="00032376" w:rsidRDefault="0027651E" w:rsidP="00D56893">
      <w:pPr>
        <w:pStyle w:val="PargrafodaLista"/>
        <w:numPr>
          <w:ilvl w:val="3"/>
          <w:numId w:val="15"/>
        </w:numPr>
        <w:autoSpaceDE w:val="0"/>
        <w:autoSpaceDN w:val="0"/>
        <w:adjustRightInd w:val="0"/>
        <w:spacing w:after="0" w:line="360" w:lineRule="auto"/>
        <w:jc w:val="both"/>
        <w:rPr>
          <w:rFonts w:asciiTheme="minorHAnsi" w:eastAsia="Arial Unicode MS" w:hAnsiTheme="minorHAnsi" w:cstheme="minorHAnsi"/>
          <w:sz w:val="24"/>
          <w:szCs w:val="24"/>
        </w:rPr>
      </w:pPr>
      <w:bookmarkStart w:id="19" w:name="_Ref173159776"/>
      <w:r w:rsidRPr="00032376">
        <w:rPr>
          <w:rFonts w:asciiTheme="minorHAnsi" w:eastAsia="Arial Unicode MS" w:hAnsiTheme="minorHAnsi" w:cstheme="minorHAnsi"/>
          <w:sz w:val="24"/>
          <w:szCs w:val="24"/>
        </w:rPr>
        <w:t xml:space="preserve">Não serão aceitos reajustes para serviços em que haja atrasos por culpa exclusiva da </w:t>
      </w:r>
      <w:r w:rsidRPr="00032376">
        <w:rPr>
          <w:rFonts w:asciiTheme="minorHAnsi" w:eastAsia="Arial Unicode MS" w:hAnsiTheme="minorHAnsi" w:cstheme="minorHAnsi"/>
          <w:b/>
          <w:bCs/>
          <w:sz w:val="24"/>
          <w:szCs w:val="24"/>
        </w:rPr>
        <w:t>contratada</w:t>
      </w:r>
      <w:r w:rsidRPr="00032376">
        <w:rPr>
          <w:rFonts w:asciiTheme="minorHAnsi" w:eastAsia="Arial Unicode MS" w:hAnsiTheme="minorHAnsi" w:cstheme="minorHAnsi"/>
          <w:sz w:val="24"/>
          <w:szCs w:val="24"/>
        </w:rPr>
        <w:t xml:space="preserve">, tomando como referência o planejamento aprovado pela </w:t>
      </w:r>
      <w:r w:rsidRPr="00032376">
        <w:rPr>
          <w:rFonts w:asciiTheme="minorHAnsi" w:eastAsia="Arial Unicode MS" w:hAnsiTheme="minorHAnsi" w:cstheme="minorHAnsi"/>
          <w:b/>
          <w:bCs/>
          <w:sz w:val="24"/>
          <w:szCs w:val="24"/>
        </w:rPr>
        <w:t>fiscalização</w:t>
      </w:r>
      <w:r w:rsidR="009330FC" w:rsidRPr="00032376">
        <w:rPr>
          <w:rFonts w:asciiTheme="minorHAnsi" w:eastAsia="Arial Unicode MS" w:hAnsiTheme="minorHAnsi" w:cstheme="minorHAnsi"/>
          <w:b/>
          <w:bCs/>
          <w:sz w:val="24"/>
          <w:szCs w:val="24"/>
        </w:rPr>
        <w:t>/ gestão</w:t>
      </w:r>
      <w:r w:rsidRPr="00032376">
        <w:rPr>
          <w:rFonts w:asciiTheme="minorHAnsi" w:eastAsia="Arial Unicode MS" w:hAnsiTheme="minorHAnsi" w:cstheme="minorHAnsi"/>
          <w:sz w:val="24"/>
          <w:szCs w:val="24"/>
        </w:rPr>
        <w:t xml:space="preserve"> quando do início da execução.</w:t>
      </w:r>
      <w:bookmarkEnd w:id="19"/>
    </w:p>
    <w:p w14:paraId="41F8E894" w14:textId="711FF3A1" w:rsidR="0027651E" w:rsidRPr="00032376" w:rsidRDefault="0027651E" w:rsidP="00D56893">
      <w:pPr>
        <w:pStyle w:val="PargrafodaLista"/>
        <w:numPr>
          <w:ilvl w:val="3"/>
          <w:numId w:val="15"/>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lastRenderedPageBreak/>
        <w:t xml:space="preserve">No caso de atraso ou não divulgação do índice de reajustamento, </w:t>
      </w:r>
      <w:r w:rsidR="00025CF4">
        <w:rPr>
          <w:rFonts w:asciiTheme="minorHAnsi" w:eastAsia="Arial Unicode MS" w:hAnsiTheme="minorHAnsi" w:cstheme="minorHAnsi"/>
          <w:sz w:val="24"/>
          <w:szCs w:val="24"/>
        </w:rPr>
        <w:t>a</w:t>
      </w:r>
      <w:r w:rsidRPr="00032376">
        <w:rPr>
          <w:rFonts w:asciiTheme="minorHAnsi" w:eastAsia="Arial Unicode MS" w:hAnsiTheme="minorHAnsi" w:cstheme="minorHAnsi"/>
          <w:sz w:val="24"/>
          <w:szCs w:val="24"/>
        </w:rPr>
        <w:t xml:space="preserve"> </w:t>
      </w:r>
      <w:r w:rsidRPr="00032376">
        <w:rPr>
          <w:rFonts w:asciiTheme="minorHAnsi" w:eastAsia="Arial Unicode MS" w:hAnsiTheme="minorHAnsi" w:cstheme="minorHAnsi"/>
          <w:b/>
          <w:bCs/>
          <w:sz w:val="24"/>
          <w:szCs w:val="24"/>
        </w:rPr>
        <w:t>contratante</w:t>
      </w:r>
      <w:r w:rsidRPr="00032376">
        <w:rPr>
          <w:rFonts w:asciiTheme="minorHAnsi" w:eastAsia="Arial Unicode MS" w:hAnsiTheme="minorHAnsi" w:cstheme="minorHAnsi"/>
          <w:sz w:val="24"/>
          <w:szCs w:val="24"/>
        </w:rPr>
        <w:t xml:space="preserve"> pagará à </w:t>
      </w:r>
      <w:r w:rsidRPr="00032376">
        <w:rPr>
          <w:rFonts w:asciiTheme="minorHAnsi" w:eastAsia="Arial Unicode MS" w:hAnsiTheme="minorHAnsi" w:cstheme="minorHAnsi"/>
          <w:b/>
          <w:bCs/>
          <w:sz w:val="24"/>
          <w:szCs w:val="24"/>
        </w:rPr>
        <w:t>contratada</w:t>
      </w:r>
      <w:r w:rsidRPr="00032376">
        <w:rPr>
          <w:rFonts w:asciiTheme="minorHAnsi" w:eastAsia="Arial Unicode MS" w:hAnsiTheme="minorHAnsi" w:cstheme="minorHAnsi"/>
          <w:sz w:val="24"/>
          <w:szCs w:val="24"/>
        </w:rPr>
        <w:t xml:space="preserve"> a importância calculada pela última variação conhecida, liquidando a diferença correspondente tão logo seja divulgado o índice definitivo.</w:t>
      </w:r>
    </w:p>
    <w:p w14:paraId="04FF4E7C" w14:textId="77777777" w:rsidR="0027651E" w:rsidRPr="00032376" w:rsidRDefault="0027651E" w:rsidP="00D56893">
      <w:pPr>
        <w:pStyle w:val="PargrafodaLista"/>
        <w:numPr>
          <w:ilvl w:val="3"/>
          <w:numId w:val="16"/>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Caso o índice estabelecido para o reajustamento venha a ser extinto ou de qualquer forma não possa mais ser utilizado, será adotado, em substituição, o que vier a ser determinado pela legislação então em vigor.</w:t>
      </w:r>
    </w:p>
    <w:p w14:paraId="5172A0EB" w14:textId="77777777" w:rsidR="0027651E" w:rsidRPr="00032376" w:rsidRDefault="0027651E" w:rsidP="00D56893">
      <w:pPr>
        <w:pStyle w:val="PargrafodaLista"/>
        <w:numPr>
          <w:ilvl w:val="3"/>
          <w:numId w:val="16"/>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Na ausência de previsão legal quanto ao índice substituto, as partes elegerão novo índice oficial, para reajustamento do preço do valor remanescente.</w:t>
      </w:r>
    </w:p>
    <w:p w14:paraId="35944837" w14:textId="78AC213C" w:rsidR="0027651E" w:rsidRPr="00032376" w:rsidRDefault="0027651E" w:rsidP="00D56893">
      <w:pPr>
        <w:pStyle w:val="PargrafodaLista"/>
        <w:numPr>
          <w:ilvl w:val="3"/>
          <w:numId w:val="18"/>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 xml:space="preserve">Nos reajustes subsequentes ao primeiro, o interregno mínimo de 12 (doze) meses será contado a partir dos efeitos financeiros do último reajuste, sobre estrita observância ao item </w:t>
      </w:r>
      <w:r w:rsidRPr="00032376">
        <w:rPr>
          <w:rFonts w:asciiTheme="minorHAnsi" w:eastAsia="Arial Unicode MS" w:hAnsiTheme="minorHAnsi" w:cstheme="minorHAnsi"/>
          <w:sz w:val="24"/>
          <w:szCs w:val="24"/>
        </w:rPr>
        <w:fldChar w:fldCharType="begin"/>
      </w:r>
      <w:r w:rsidRPr="00032376">
        <w:rPr>
          <w:rFonts w:asciiTheme="minorHAnsi" w:eastAsia="Arial Unicode MS" w:hAnsiTheme="minorHAnsi" w:cstheme="minorHAnsi"/>
          <w:sz w:val="24"/>
          <w:szCs w:val="24"/>
        </w:rPr>
        <w:instrText xml:space="preserve"> REF _Ref173159776 \r \h  \* MERGEFORMAT </w:instrText>
      </w:r>
      <w:r w:rsidRPr="00032376">
        <w:rPr>
          <w:rFonts w:asciiTheme="minorHAnsi" w:eastAsia="Arial Unicode MS" w:hAnsiTheme="minorHAnsi" w:cstheme="minorHAnsi"/>
          <w:sz w:val="24"/>
          <w:szCs w:val="24"/>
        </w:rPr>
      </w:r>
      <w:r w:rsidRPr="00032376">
        <w:rPr>
          <w:rFonts w:asciiTheme="minorHAnsi" w:eastAsia="Arial Unicode MS" w:hAnsiTheme="minorHAnsi" w:cstheme="minorHAnsi"/>
          <w:sz w:val="24"/>
          <w:szCs w:val="24"/>
        </w:rPr>
        <w:fldChar w:fldCharType="separate"/>
      </w:r>
      <w:r w:rsidR="00487AEA">
        <w:rPr>
          <w:rFonts w:asciiTheme="minorHAnsi" w:eastAsia="Arial Unicode MS" w:hAnsiTheme="minorHAnsi" w:cstheme="minorHAnsi"/>
          <w:sz w:val="24"/>
          <w:szCs w:val="24"/>
        </w:rPr>
        <w:t>4.4.1.5</w:t>
      </w:r>
      <w:r w:rsidRPr="00032376">
        <w:rPr>
          <w:rFonts w:asciiTheme="minorHAnsi" w:eastAsia="Arial Unicode MS" w:hAnsiTheme="minorHAnsi" w:cstheme="minorHAnsi"/>
          <w:sz w:val="24"/>
          <w:szCs w:val="24"/>
        </w:rPr>
        <w:fldChar w:fldCharType="end"/>
      </w:r>
      <w:r w:rsidRPr="00032376">
        <w:rPr>
          <w:rFonts w:asciiTheme="minorHAnsi" w:eastAsia="Arial Unicode MS" w:hAnsiTheme="minorHAnsi" w:cstheme="minorHAnsi"/>
          <w:sz w:val="24"/>
          <w:szCs w:val="24"/>
        </w:rPr>
        <w:t>.</w:t>
      </w:r>
    </w:p>
    <w:p w14:paraId="41ECBA97" w14:textId="6BB33349" w:rsidR="008249C1" w:rsidRPr="00032376" w:rsidRDefault="0027651E" w:rsidP="00D56893">
      <w:pPr>
        <w:pStyle w:val="PargrafodaLista"/>
        <w:numPr>
          <w:ilvl w:val="3"/>
          <w:numId w:val="17"/>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A formalização da alteração dos preços dos contratos decorrente de reajustamento será realizada por meio de simples apostila, conforme art. 136 da Lei Federal n° 14.133, de 2021.</w:t>
      </w:r>
    </w:p>
    <w:p w14:paraId="0D0BF662" w14:textId="7C510255" w:rsidR="000A677D" w:rsidRDefault="001730D1" w:rsidP="00C171CA">
      <w:pPr>
        <w:pStyle w:val="PargrafodaLista"/>
        <w:keepNext/>
        <w:numPr>
          <w:ilvl w:val="2"/>
          <w:numId w:val="8"/>
        </w:numPr>
        <w:tabs>
          <w:tab w:val="left" w:pos="2445"/>
        </w:tabs>
        <w:spacing w:before="240" w:line="360" w:lineRule="auto"/>
        <w:contextualSpacing w:val="0"/>
        <w:jc w:val="both"/>
        <w:outlineLvl w:val="2"/>
        <w:rPr>
          <w:rFonts w:asciiTheme="minorHAnsi" w:hAnsiTheme="minorHAnsi" w:cstheme="minorHAnsi"/>
          <w:b/>
          <w:sz w:val="24"/>
          <w:szCs w:val="24"/>
        </w:rPr>
      </w:pPr>
      <w:bookmarkStart w:id="20" w:name="_Toc227070714"/>
      <w:r w:rsidRPr="00032376">
        <w:rPr>
          <w:rFonts w:asciiTheme="minorHAnsi" w:hAnsiTheme="minorHAnsi" w:cstheme="minorHAnsi"/>
          <w:b/>
          <w:sz w:val="24"/>
          <w:szCs w:val="24"/>
        </w:rPr>
        <w:t>Do realinhamento</w:t>
      </w:r>
      <w:bookmarkEnd w:id="20"/>
    </w:p>
    <w:p w14:paraId="2063B6C9"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Considera-se realinhamento a forma de manutenção do equilíbrio econômico financeiro de contrato, utilizada em caso de força maior, caso fortuito ou fato do príncipe, ou em decorrência de fatos imprevisíveis ou previsíveis de consequências incalculáveis, que inviabilizem a execução do contrato tal como pactuado, conforme previsto na alínea “d” do inciso II do art. 124 da Lei Federal n° 14.133, de 2021.</w:t>
      </w:r>
    </w:p>
    <w:p w14:paraId="2C67FBE3"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 xml:space="preserve">O realinhamento deve ser apresentado de forma individualizada para cada item, serviço ou insumo que tenha sido efetivamente impactado pelo fato gerador do desequilíbrio, sendo vedada a aplicação de índice sobre o valor global do contrato. </w:t>
      </w:r>
    </w:p>
    <w:p w14:paraId="2C36F627" w14:textId="59B9B739"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Destaca-se que a simples variação dos preços divulgados nos sistemas de custos referenciais (</w:t>
      </w:r>
      <w:r w:rsidR="00AF528C" w:rsidRPr="00AF528C">
        <w:rPr>
          <w:rFonts w:asciiTheme="minorHAnsi" w:eastAsia="Arial Unicode MS" w:hAnsiTheme="minorHAnsi" w:cstheme="minorHAnsi"/>
          <w:sz w:val="24"/>
          <w:szCs w:val="24"/>
        </w:rPr>
        <w:t>SINAPI, SICRO, GOINFRA, entre outras</w:t>
      </w:r>
      <w:r w:rsidR="00AF528C">
        <w:rPr>
          <w:rFonts w:asciiTheme="minorHAnsi" w:eastAsia="Arial Unicode MS" w:hAnsiTheme="minorHAnsi" w:cstheme="minorHAnsi"/>
          <w:sz w:val="24"/>
          <w:szCs w:val="24"/>
        </w:rPr>
        <w:t xml:space="preserve">) </w:t>
      </w:r>
      <w:r w:rsidRPr="000E35AA">
        <w:rPr>
          <w:rFonts w:asciiTheme="minorHAnsi" w:eastAsia="Arial Unicode MS" w:hAnsiTheme="minorHAnsi" w:cstheme="minorHAnsi"/>
          <w:sz w:val="24"/>
          <w:szCs w:val="24"/>
        </w:rPr>
        <w:t xml:space="preserve">não autoriza a formalização de realinhamento. </w:t>
      </w:r>
    </w:p>
    <w:p w14:paraId="538E02F8"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lastRenderedPageBreak/>
        <w:t>Os preços dos itens, dos serviços ou dos insumos do contrato que tiverem sido objeto de realinhamento terão suas datas-bases atualizadas à data do fato gerador do desequilíbrio.</w:t>
      </w:r>
    </w:p>
    <w:p w14:paraId="0A14C4E8"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 xml:space="preserve">O realinhamento deve ser aplicado quando a execução de obras e serviços de engenharia for obstada por circunstâncias alheias à </w:t>
      </w:r>
      <w:r w:rsidRPr="000E35AA">
        <w:rPr>
          <w:rFonts w:asciiTheme="minorHAnsi" w:eastAsia="Arial Unicode MS" w:hAnsiTheme="minorHAnsi" w:cstheme="minorHAnsi"/>
          <w:b/>
          <w:bCs/>
          <w:sz w:val="24"/>
          <w:szCs w:val="24"/>
        </w:rPr>
        <w:t>contratada</w:t>
      </w:r>
      <w:r w:rsidRPr="000E35AA">
        <w:rPr>
          <w:rFonts w:asciiTheme="minorHAnsi" w:eastAsia="Arial Unicode MS" w:hAnsiTheme="minorHAnsi" w:cstheme="minorHAnsi"/>
          <w:sz w:val="24"/>
          <w:szCs w:val="24"/>
        </w:rPr>
        <w:t xml:space="preserve">, em conformidade com o § 2º do art. 124 da Lei Federal n° 14.133, de 2021. </w:t>
      </w:r>
    </w:p>
    <w:p w14:paraId="59D29F78"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 xml:space="preserve">A </w:t>
      </w:r>
      <w:r w:rsidRPr="000E35AA">
        <w:rPr>
          <w:rFonts w:asciiTheme="minorHAnsi" w:eastAsia="Arial Unicode MS" w:hAnsiTheme="minorHAnsi" w:cstheme="minorHAnsi"/>
          <w:b/>
          <w:bCs/>
          <w:sz w:val="24"/>
          <w:szCs w:val="24"/>
        </w:rPr>
        <w:t>contratada</w:t>
      </w:r>
      <w:r w:rsidRPr="000E35AA">
        <w:rPr>
          <w:rFonts w:asciiTheme="minorHAnsi" w:eastAsia="Arial Unicode MS" w:hAnsiTheme="minorHAnsi" w:cstheme="minorHAnsi"/>
          <w:sz w:val="24"/>
          <w:szCs w:val="24"/>
        </w:rPr>
        <w:t xml:space="preserve"> é a responsável por apresentar eventual solicitação de realinhamento à </w:t>
      </w:r>
      <w:r w:rsidRPr="000E35AA">
        <w:rPr>
          <w:rFonts w:asciiTheme="minorHAnsi" w:eastAsia="Arial Unicode MS" w:hAnsiTheme="minorHAnsi" w:cstheme="minorHAnsi"/>
          <w:b/>
          <w:bCs/>
          <w:sz w:val="24"/>
          <w:szCs w:val="24"/>
        </w:rPr>
        <w:t>contratante</w:t>
      </w:r>
      <w:r w:rsidRPr="000E35AA">
        <w:rPr>
          <w:rFonts w:asciiTheme="minorHAnsi" w:eastAsia="Arial Unicode MS" w:hAnsiTheme="minorHAnsi" w:cstheme="minorHAnsi"/>
          <w:sz w:val="24"/>
          <w:szCs w:val="24"/>
        </w:rPr>
        <w:t xml:space="preserve">, devendo juntar, no mínimo: </w:t>
      </w:r>
    </w:p>
    <w:p w14:paraId="003C985D"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 xml:space="preserve">demonstração do fato gerador do desequilíbrio de forma que fique comprovado o caráter extraordinário do pleito, devendo ser apresentado de forma individualizada para cada item, serviço ou insumo; </w:t>
      </w:r>
    </w:p>
    <w:p w14:paraId="2FADCC20"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 xml:space="preserve">indicação da data a partir da qual pretende-se aplicar o realinhamento, podendo ser indicadas datas diferentes em caso de o pedido abarcar mais de um item, serviço ou insumo; </w:t>
      </w:r>
    </w:p>
    <w:p w14:paraId="397CC523"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 xml:space="preserve">comprovação do novo valor para cada item, serviço ou insumo a ser realinhado, que demonstre a elevada evolução dos preços no mercado; </w:t>
      </w:r>
    </w:p>
    <w:p w14:paraId="02A3ABF5"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 xml:space="preserve">planilha orçamentária com a indicação do saldo quantitativo e financeiro, anterior à aplicação de realinhamento, para cada item, serviço ou insumo a ser alterado; </w:t>
      </w:r>
    </w:p>
    <w:p w14:paraId="5C087A1E"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planilha orçamentária, em formato editável (exemplo: .</w:t>
      </w:r>
      <w:proofErr w:type="spellStart"/>
      <w:r w:rsidRPr="000E35AA">
        <w:rPr>
          <w:rFonts w:asciiTheme="minorHAnsi" w:hAnsiTheme="minorHAnsi" w:cstheme="minorHAnsi"/>
          <w:bCs/>
          <w:sz w:val="24"/>
          <w:szCs w:val="24"/>
        </w:rPr>
        <w:t>xls</w:t>
      </w:r>
      <w:proofErr w:type="spellEnd"/>
      <w:r w:rsidRPr="000E35AA">
        <w:rPr>
          <w:rFonts w:asciiTheme="minorHAnsi" w:hAnsiTheme="minorHAnsi" w:cstheme="minorHAnsi"/>
          <w:bCs/>
          <w:sz w:val="24"/>
          <w:szCs w:val="24"/>
        </w:rPr>
        <w:t xml:space="preserve"> ou .</w:t>
      </w:r>
      <w:proofErr w:type="spellStart"/>
      <w:r w:rsidRPr="000E35AA">
        <w:rPr>
          <w:rFonts w:asciiTheme="minorHAnsi" w:hAnsiTheme="minorHAnsi" w:cstheme="minorHAnsi"/>
          <w:bCs/>
          <w:sz w:val="24"/>
          <w:szCs w:val="24"/>
        </w:rPr>
        <w:t>xlsx</w:t>
      </w:r>
      <w:proofErr w:type="spellEnd"/>
      <w:r w:rsidRPr="000E35AA">
        <w:rPr>
          <w:rFonts w:asciiTheme="minorHAnsi" w:hAnsiTheme="minorHAnsi" w:cstheme="minorHAnsi"/>
          <w:bCs/>
          <w:sz w:val="24"/>
          <w:szCs w:val="24"/>
        </w:rPr>
        <w:t>) e não editável (exemplo: .</w:t>
      </w:r>
      <w:proofErr w:type="spellStart"/>
      <w:r w:rsidRPr="000E35AA">
        <w:rPr>
          <w:rFonts w:asciiTheme="minorHAnsi" w:hAnsiTheme="minorHAnsi" w:cstheme="minorHAnsi"/>
          <w:bCs/>
          <w:sz w:val="24"/>
          <w:szCs w:val="24"/>
        </w:rPr>
        <w:t>pdf</w:t>
      </w:r>
      <w:proofErr w:type="spellEnd"/>
      <w:r w:rsidRPr="000E35AA">
        <w:rPr>
          <w:rFonts w:asciiTheme="minorHAnsi" w:hAnsiTheme="minorHAnsi" w:cstheme="minorHAnsi"/>
          <w:bCs/>
          <w:sz w:val="24"/>
          <w:szCs w:val="24"/>
        </w:rPr>
        <w:t>), acompanhada da memória de cálculo de cada item, do serviço ou do insumo a ser realinhado, que demonstre os novos preços unitários e o novo valor total do contrato.</w:t>
      </w:r>
    </w:p>
    <w:p w14:paraId="4C41BFDF"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 xml:space="preserve">A solicitação da </w:t>
      </w:r>
      <w:r w:rsidRPr="00B264FC">
        <w:rPr>
          <w:rFonts w:asciiTheme="minorHAnsi" w:eastAsia="Arial Unicode MS" w:hAnsiTheme="minorHAnsi" w:cstheme="minorHAnsi"/>
          <w:b/>
          <w:bCs/>
          <w:sz w:val="24"/>
          <w:szCs w:val="24"/>
        </w:rPr>
        <w:t>contratada</w:t>
      </w:r>
      <w:r w:rsidRPr="000E35AA">
        <w:rPr>
          <w:rFonts w:asciiTheme="minorHAnsi" w:eastAsia="Arial Unicode MS" w:hAnsiTheme="minorHAnsi" w:cstheme="minorHAnsi"/>
          <w:sz w:val="24"/>
          <w:szCs w:val="24"/>
        </w:rPr>
        <w:t xml:space="preserve"> será avaliada pelo fiscal do contrato, ou por outro profissional devidamente capacitado, devendo apresentar manifestação técnica observando, dentre outros aspectos, se: </w:t>
      </w:r>
    </w:p>
    <w:p w14:paraId="116A98DE" w14:textId="77777777" w:rsidR="006A65B5" w:rsidRPr="000E35AA" w:rsidRDefault="006A65B5" w:rsidP="00D56893">
      <w:pPr>
        <w:pStyle w:val="PargrafodaLista"/>
        <w:numPr>
          <w:ilvl w:val="0"/>
          <w:numId w:val="20"/>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 xml:space="preserve">o fato gerador do desequilíbrio se amolda aos previstos no § 2º do art. 124 da Lei Federal n° 14.133, de 2021; </w:t>
      </w:r>
    </w:p>
    <w:p w14:paraId="417741BC" w14:textId="77777777" w:rsidR="006A65B5" w:rsidRPr="000E35AA" w:rsidRDefault="006A65B5" w:rsidP="00D56893">
      <w:pPr>
        <w:pStyle w:val="PargrafodaLista"/>
        <w:numPr>
          <w:ilvl w:val="0"/>
          <w:numId w:val="20"/>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lastRenderedPageBreak/>
        <w:t>a alteração de preços não poderia ser abarcada por um reajuste, nas hipóteses em que seja possível a sua realização.</w:t>
      </w:r>
    </w:p>
    <w:p w14:paraId="17218EE8"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Ademais, na análise dos pedidos de realinhamento não deve ser avaliada a preservação da margem de lucro da empresa, mas sim se o fato superveniente é capaz de trazer impactos financeiros que inviabilizem e/ou impeçam a execução do contrato pelo preço firmado inicialmente.</w:t>
      </w:r>
    </w:p>
    <w:p w14:paraId="071FE4E8" w14:textId="239BBF1A" w:rsidR="006C63AF" w:rsidRPr="006C63AF" w:rsidRDefault="006C63AF" w:rsidP="00895412">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6C63AF">
        <w:rPr>
          <w:rFonts w:asciiTheme="minorHAnsi" w:eastAsia="Arial Unicode MS" w:hAnsiTheme="minorHAnsi" w:cstheme="minorHAnsi"/>
          <w:sz w:val="24"/>
          <w:szCs w:val="24"/>
        </w:rPr>
        <w:t xml:space="preserve">A concessão de realinhamento dependerá da comprovação, pela </w:t>
      </w:r>
      <w:r w:rsidRPr="00B264FC">
        <w:rPr>
          <w:rFonts w:asciiTheme="minorHAnsi" w:eastAsia="Arial Unicode MS" w:hAnsiTheme="minorHAnsi" w:cstheme="minorHAnsi"/>
          <w:b/>
          <w:bCs/>
          <w:sz w:val="24"/>
          <w:szCs w:val="24"/>
        </w:rPr>
        <w:t>contratada</w:t>
      </w:r>
      <w:r w:rsidRPr="006C63AF">
        <w:rPr>
          <w:rFonts w:asciiTheme="minorHAnsi" w:eastAsia="Arial Unicode MS" w:hAnsiTheme="minorHAnsi" w:cstheme="minorHAnsi"/>
          <w:sz w:val="24"/>
          <w:szCs w:val="24"/>
        </w:rPr>
        <w:t>, da ocorrência de fato superveniente, imprevisível ou de consequências incalculáveis, ou ainda de caso fortuito, força maior ou fato do príncipe, que impacte diretamente os custos do contrato, nos termos do art. 124, inciso II, alínea “d”, da Lei Federal nº 14.133/2021, devendo ser demonstrado o nexo causal entre o evento ocorrido e a efetiva inviabilidade da execução contratual nas condições originalmente pactuadas.</w:t>
      </w:r>
    </w:p>
    <w:p w14:paraId="787B6DB6" w14:textId="49228B49" w:rsidR="007C76C5" w:rsidRPr="00A56367" w:rsidRDefault="00626B17"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21" w:name="_Ref178597960"/>
      <w:bookmarkStart w:id="22" w:name="_Toc227070715"/>
      <w:r w:rsidRPr="00A56367">
        <w:rPr>
          <w:rFonts w:asciiTheme="minorHAnsi" w:hAnsiTheme="minorHAnsi" w:cstheme="minorHAnsi"/>
          <w:b/>
          <w:sz w:val="24"/>
          <w:szCs w:val="24"/>
        </w:rPr>
        <w:t>DOS PRAZOS</w:t>
      </w:r>
      <w:bookmarkEnd w:id="21"/>
      <w:r w:rsidR="00F56594">
        <w:rPr>
          <w:rFonts w:asciiTheme="minorHAnsi" w:hAnsiTheme="minorHAnsi" w:cstheme="minorHAnsi"/>
          <w:b/>
          <w:sz w:val="24"/>
          <w:szCs w:val="24"/>
        </w:rPr>
        <w:t>, DO</w:t>
      </w:r>
      <w:r w:rsidR="000E35AA" w:rsidRPr="00A56367">
        <w:rPr>
          <w:rFonts w:asciiTheme="minorHAnsi" w:hAnsiTheme="minorHAnsi" w:cstheme="minorHAnsi"/>
          <w:b/>
          <w:sz w:val="24"/>
          <w:szCs w:val="24"/>
        </w:rPr>
        <w:t xml:space="preserve"> LOCAL</w:t>
      </w:r>
      <w:r w:rsidR="00F56594">
        <w:rPr>
          <w:rFonts w:asciiTheme="minorHAnsi" w:hAnsiTheme="minorHAnsi" w:cstheme="minorHAnsi"/>
          <w:b/>
          <w:sz w:val="24"/>
          <w:szCs w:val="24"/>
        </w:rPr>
        <w:t xml:space="preserve"> E DAS CONDIÇÕES</w:t>
      </w:r>
      <w:r w:rsidR="000E35AA" w:rsidRPr="00A56367">
        <w:rPr>
          <w:rFonts w:asciiTheme="minorHAnsi" w:hAnsiTheme="minorHAnsi" w:cstheme="minorHAnsi"/>
          <w:b/>
          <w:sz w:val="24"/>
          <w:szCs w:val="24"/>
        </w:rPr>
        <w:t xml:space="preserve"> DE EXECUÇÃO </w:t>
      </w:r>
      <w:r w:rsidR="00FE4528">
        <w:rPr>
          <w:rFonts w:asciiTheme="minorHAnsi" w:hAnsiTheme="minorHAnsi" w:cstheme="minorHAnsi"/>
          <w:b/>
          <w:sz w:val="24"/>
          <w:szCs w:val="24"/>
        </w:rPr>
        <w:t>DA OBRA</w:t>
      </w:r>
      <w:bookmarkEnd w:id="22"/>
    </w:p>
    <w:p w14:paraId="09541904" w14:textId="1E65FB52" w:rsidR="00A56367" w:rsidRDefault="00A56367" w:rsidP="00A56367">
      <w:pPr>
        <w:pStyle w:val="PargrafodaLista"/>
        <w:numPr>
          <w:ilvl w:val="1"/>
          <w:numId w:val="1"/>
        </w:numPr>
        <w:tabs>
          <w:tab w:val="left" w:pos="2445"/>
        </w:tabs>
        <w:spacing w:after="0" w:line="360" w:lineRule="auto"/>
        <w:jc w:val="both"/>
        <w:rPr>
          <w:rFonts w:asciiTheme="minorHAnsi" w:eastAsia="Arial Unicode MS" w:hAnsiTheme="minorHAnsi" w:cstheme="minorHAnsi"/>
          <w:sz w:val="24"/>
          <w:szCs w:val="24"/>
        </w:rPr>
      </w:pPr>
      <w:r w:rsidRPr="00A56367">
        <w:rPr>
          <w:rFonts w:asciiTheme="minorHAnsi" w:hAnsiTheme="minorHAnsi" w:cstheme="minorHAnsi"/>
          <w:b/>
          <w:sz w:val="24"/>
          <w:szCs w:val="24"/>
        </w:rPr>
        <w:t>A licitante deverá apresentar seu cronograma físico-financeiro juntamente à proposta</w:t>
      </w:r>
      <w:r w:rsidRPr="00A56367">
        <w:rPr>
          <w:rFonts w:asciiTheme="minorHAnsi" w:hAnsiTheme="minorHAnsi" w:cstheme="minorHAnsi"/>
          <w:bCs/>
          <w:sz w:val="24"/>
          <w:szCs w:val="24"/>
        </w:rPr>
        <w:t xml:space="preserve">, baseando-se no modelo adotado pela </w:t>
      </w:r>
      <w:r w:rsidRPr="00B264FC">
        <w:rPr>
          <w:rFonts w:asciiTheme="minorHAnsi" w:hAnsiTheme="minorHAnsi" w:cstheme="minorHAnsi"/>
          <w:b/>
          <w:sz w:val="24"/>
          <w:szCs w:val="24"/>
        </w:rPr>
        <w:t>contratante</w:t>
      </w:r>
      <w:r w:rsidRPr="00A56367">
        <w:rPr>
          <w:rFonts w:asciiTheme="minorHAnsi" w:hAnsiTheme="minorHAnsi" w:cstheme="minorHAnsi"/>
          <w:bCs/>
          <w:sz w:val="24"/>
          <w:szCs w:val="24"/>
        </w:rPr>
        <w:t xml:space="preserve"> nos documentos técnicos presentes nos autos da fase preparatória do processo licitatório (cronograma físico-financeiro), </w:t>
      </w:r>
      <w:r w:rsidR="00C25596" w:rsidRPr="00C25596">
        <w:rPr>
          <w:rFonts w:asciiTheme="minorHAnsi" w:hAnsiTheme="minorHAnsi" w:cstheme="minorHAnsi"/>
          <w:bCs/>
          <w:sz w:val="24"/>
          <w:szCs w:val="24"/>
        </w:rPr>
        <w:t>devendo respeitar o prazo global estabelecido, admitindo-se apenas ajustes de compatibilização técnica, sem alteração do prazo total da obra.</w:t>
      </w:r>
    </w:p>
    <w:p w14:paraId="7A507209" w14:textId="77777777" w:rsidR="00A56367" w:rsidRPr="00A56367" w:rsidRDefault="00A56367" w:rsidP="00D56893">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O referido documento será submetido à aprovação pela fiscalização.</w:t>
      </w:r>
    </w:p>
    <w:p w14:paraId="7B33BD53" w14:textId="1AAAD1E0" w:rsidR="00A56367" w:rsidRP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 xml:space="preserve">Caberá à </w:t>
      </w:r>
      <w:r w:rsidRPr="00B264FC">
        <w:rPr>
          <w:rFonts w:asciiTheme="minorHAnsi" w:hAnsiTheme="minorHAnsi" w:cstheme="minorHAnsi"/>
          <w:b/>
          <w:sz w:val="24"/>
          <w:szCs w:val="24"/>
        </w:rPr>
        <w:t>contratante</w:t>
      </w:r>
      <w:r w:rsidRPr="00A56367">
        <w:rPr>
          <w:rFonts w:asciiTheme="minorHAnsi" w:hAnsiTheme="minorHAnsi" w:cstheme="minorHAnsi"/>
          <w:bCs/>
          <w:sz w:val="24"/>
          <w:szCs w:val="24"/>
        </w:rPr>
        <w:t xml:space="preserve"> emitir a Ordem de Serviço </w:t>
      </w:r>
      <w:r w:rsidRPr="00A56367">
        <w:rPr>
          <w:rFonts w:asciiTheme="minorHAnsi" w:hAnsiTheme="minorHAnsi" w:cstheme="minorHAnsi"/>
          <w:b/>
          <w:sz w:val="24"/>
          <w:szCs w:val="24"/>
        </w:rPr>
        <w:t xml:space="preserve">em até </w:t>
      </w:r>
      <w:r w:rsidR="00C93CD1">
        <w:rPr>
          <w:rFonts w:asciiTheme="minorHAnsi" w:hAnsiTheme="minorHAnsi" w:cstheme="minorHAnsi"/>
          <w:b/>
          <w:sz w:val="24"/>
          <w:szCs w:val="24"/>
        </w:rPr>
        <w:t>30</w:t>
      </w:r>
      <w:r w:rsidRPr="00A56367">
        <w:rPr>
          <w:rFonts w:asciiTheme="minorHAnsi" w:hAnsiTheme="minorHAnsi" w:cstheme="minorHAnsi"/>
          <w:b/>
          <w:sz w:val="24"/>
          <w:szCs w:val="24"/>
        </w:rPr>
        <w:t xml:space="preserve"> (</w:t>
      </w:r>
      <w:r w:rsidR="007E6362">
        <w:rPr>
          <w:rFonts w:asciiTheme="minorHAnsi" w:hAnsiTheme="minorHAnsi" w:cstheme="minorHAnsi"/>
          <w:b/>
          <w:sz w:val="24"/>
          <w:szCs w:val="24"/>
        </w:rPr>
        <w:t>trinta</w:t>
      </w:r>
      <w:r w:rsidRPr="00A56367">
        <w:rPr>
          <w:rFonts w:asciiTheme="minorHAnsi" w:hAnsiTheme="minorHAnsi" w:cstheme="minorHAnsi"/>
          <w:b/>
          <w:sz w:val="24"/>
          <w:szCs w:val="24"/>
        </w:rPr>
        <w:t xml:space="preserve">) </w:t>
      </w:r>
      <w:r w:rsidR="007E6362">
        <w:rPr>
          <w:rFonts w:asciiTheme="minorHAnsi" w:hAnsiTheme="minorHAnsi" w:cstheme="minorHAnsi"/>
          <w:b/>
          <w:sz w:val="24"/>
          <w:szCs w:val="24"/>
        </w:rPr>
        <w:t>dias</w:t>
      </w:r>
      <w:r w:rsidRPr="00A56367">
        <w:rPr>
          <w:rFonts w:asciiTheme="minorHAnsi" w:hAnsiTheme="minorHAnsi" w:cstheme="minorHAnsi"/>
          <w:b/>
          <w:sz w:val="24"/>
          <w:szCs w:val="24"/>
        </w:rPr>
        <w:t xml:space="preserve"> após o firmamento do contrato</w:t>
      </w:r>
      <w:r w:rsidRPr="00A56367">
        <w:rPr>
          <w:rFonts w:asciiTheme="minorHAnsi" w:hAnsiTheme="minorHAnsi" w:cstheme="minorHAnsi"/>
          <w:bCs/>
          <w:sz w:val="24"/>
          <w:szCs w:val="24"/>
        </w:rPr>
        <w:t>.</w:t>
      </w:r>
    </w:p>
    <w:p w14:paraId="0AF31550" w14:textId="3CA4D3D1" w:rsidR="00A56367" w:rsidRPr="00A56367" w:rsidRDefault="00A56367" w:rsidP="00D56893">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 xml:space="preserve">O prazo estipulado para a emissão da Ordem de Serviço </w:t>
      </w:r>
      <w:r w:rsidR="004E6191" w:rsidRPr="004E6191">
        <w:rPr>
          <w:rFonts w:asciiTheme="minorHAnsi" w:hAnsiTheme="minorHAnsi" w:cstheme="minorHAnsi"/>
          <w:bCs/>
          <w:sz w:val="24"/>
          <w:szCs w:val="24"/>
        </w:rPr>
        <w:t>poderá ser prorrogado pelo Município, mediante justificativa técnica devidamente motivada, em razão de fatos supervenientes ou situações devidamente comprovadas</w:t>
      </w:r>
      <w:r w:rsidRPr="00A56367">
        <w:rPr>
          <w:rFonts w:asciiTheme="minorHAnsi" w:hAnsiTheme="minorHAnsi" w:cstheme="minorHAnsi"/>
          <w:bCs/>
          <w:sz w:val="24"/>
          <w:szCs w:val="24"/>
        </w:rPr>
        <w:t>.</w:t>
      </w:r>
    </w:p>
    <w:p w14:paraId="2A8550CA" w14:textId="34AE2826" w:rsid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
          <w:sz w:val="24"/>
          <w:szCs w:val="24"/>
        </w:rPr>
        <w:lastRenderedPageBreak/>
        <w:t xml:space="preserve">Os serviços deverão ser iniciados em até </w:t>
      </w:r>
      <w:r w:rsidR="006D1A86">
        <w:rPr>
          <w:rFonts w:asciiTheme="minorHAnsi" w:hAnsiTheme="minorHAnsi" w:cstheme="minorHAnsi"/>
          <w:b/>
          <w:sz w:val="24"/>
          <w:szCs w:val="24"/>
        </w:rPr>
        <w:t>30</w:t>
      </w:r>
      <w:r w:rsidR="00315DA5" w:rsidRPr="00A56367">
        <w:rPr>
          <w:rFonts w:asciiTheme="minorHAnsi" w:hAnsiTheme="minorHAnsi" w:cstheme="minorHAnsi"/>
          <w:b/>
          <w:sz w:val="24"/>
          <w:szCs w:val="24"/>
        </w:rPr>
        <w:t xml:space="preserve"> (</w:t>
      </w:r>
      <w:r w:rsidR="006D1A86">
        <w:rPr>
          <w:rFonts w:asciiTheme="minorHAnsi" w:hAnsiTheme="minorHAnsi" w:cstheme="minorHAnsi"/>
          <w:b/>
          <w:sz w:val="24"/>
          <w:szCs w:val="24"/>
        </w:rPr>
        <w:t>trinta</w:t>
      </w:r>
      <w:r w:rsidR="00315DA5" w:rsidRPr="00A56367">
        <w:rPr>
          <w:rFonts w:asciiTheme="minorHAnsi" w:hAnsiTheme="minorHAnsi" w:cstheme="minorHAnsi"/>
          <w:b/>
          <w:sz w:val="24"/>
          <w:szCs w:val="24"/>
        </w:rPr>
        <w:t xml:space="preserve">) </w:t>
      </w:r>
      <w:r w:rsidR="0062417D">
        <w:rPr>
          <w:rFonts w:asciiTheme="minorHAnsi" w:hAnsiTheme="minorHAnsi" w:cstheme="minorHAnsi"/>
          <w:b/>
          <w:sz w:val="24"/>
          <w:szCs w:val="24"/>
        </w:rPr>
        <w:t>dias,</w:t>
      </w:r>
      <w:r w:rsidRPr="00A56367">
        <w:rPr>
          <w:rFonts w:asciiTheme="minorHAnsi" w:hAnsiTheme="minorHAnsi" w:cstheme="minorHAnsi"/>
          <w:bCs/>
          <w:sz w:val="24"/>
          <w:szCs w:val="24"/>
        </w:rPr>
        <w:t xml:space="preserve"> após o recebimento da ordem de serviço (O.S) emitida pela </w:t>
      </w:r>
      <w:r w:rsidRPr="00B264FC">
        <w:rPr>
          <w:rFonts w:asciiTheme="minorHAnsi" w:hAnsiTheme="minorHAnsi" w:cstheme="minorHAnsi"/>
          <w:b/>
          <w:sz w:val="24"/>
          <w:szCs w:val="24"/>
        </w:rPr>
        <w:t>contratante</w:t>
      </w:r>
      <w:r w:rsidRPr="00A56367">
        <w:rPr>
          <w:rFonts w:asciiTheme="minorHAnsi" w:hAnsiTheme="minorHAnsi" w:cstheme="minorHAnsi"/>
          <w:bCs/>
          <w:sz w:val="24"/>
          <w:szCs w:val="24"/>
        </w:rPr>
        <w:t>.</w:t>
      </w:r>
    </w:p>
    <w:p w14:paraId="18470B2E" w14:textId="394EA286" w:rsidR="00AF528C" w:rsidRDefault="00AF528C" w:rsidP="00AF528C">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AF528C">
        <w:rPr>
          <w:rFonts w:asciiTheme="minorHAnsi" w:hAnsiTheme="minorHAnsi" w:cstheme="minorHAnsi"/>
          <w:bCs/>
          <w:sz w:val="24"/>
          <w:szCs w:val="24"/>
        </w:rPr>
        <w:t>O descumprimento injustificado do prazo de início poderá ensejar a aplicação das penalidades cabíveis, nos termos da Lei Federal nº 14.133/2021 e do instrumento contratual.</w:t>
      </w:r>
    </w:p>
    <w:p w14:paraId="57792E19" w14:textId="4149291F" w:rsidR="00A56367" w:rsidRPr="004878F9" w:rsidRDefault="004878F9"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4878F9">
        <w:rPr>
          <w:rFonts w:asciiTheme="minorHAnsi" w:hAnsiTheme="minorHAnsi" w:cstheme="minorHAnsi"/>
          <w:b/>
          <w:sz w:val="24"/>
          <w:szCs w:val="24"/>
        </w:rPr>
        <w:t xml:space="preserve">O prazo para execução da obra será de até </w:t>
      </w:r>
      <w:r w:rsidRPr="004878F9">
        <w:rPr>
          <w:rFonts w:asciiTheme="minorHAnsi" w:hAnsiTheme="minorHAnsi" w:cstheme="minorHAnsi"/>
          <w:b/>
          <w:bCs/>
          <w:sz w:val="24"/>
          <w:szCs w:val="24"/>
        </w:rPr>
        <w:t>30 (trinta) dias</w:t>
      </w:r>
      <w:r w:rsidRPr="004878F9">
        <w:rPr>
          <w:rFonts w:asciiTheme="minorHAnsi" w:hAnsiTheme="minorHAnsi" w:cstheme="minorHAnsi"/>
          <w:b/>
          <w:sz w:val="24"/>
          <w:szCs w:val="24"/>
        </w:rPr>
        <w:t xml:space="preserve">, </w:t>
      </w:r>
      <w:r w:rsidRPr="004878F9">
        <w:rPr>
          <w:rFonts w:asciiTheme="minorHAnsi" w:hAnsiTheme="minorHAnsi" w:cstheme="minorHAnsi"/>
          <w:bCs/>
          <w:sz w:val="24"/>
          <w:szCs w:val="24"/>
        </w:rPr>
        <w:t>contados a partir do efetivo início dos serviços, conforme cronograma físico-financeiro aprovado, compatível com a natureza dos serviços de reforma previstos no objeto</w:t>
      </w:r>
      <w:r w:rsidR="00A56367" w:rsidRPr="004878F9">
        <w:rPr>
          <w:rFonts w:asciiTheme="minorHAnsi" w:hAnsiTheme="minorHAnsi" w:cstheme="minorHAnsi"/>
          <w:bCs/>
          <w:sz w:val="24"/>
          <w:szCs w:val="24"/>
        </w:rPr>
        <w:t>.</w:t>
      </w:r>
    </w:p>
    <w:p w14:paraId="1EAAD504" w14:textId="7E715CA7" w:rsidR="00EA586C" w:rsidRDefault="00EA586C" w:rsidP="00D56893">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EA586C">
        <w:rPr>
          <w:rFonts w:asciiTheme="minorHAnsi" w:hAnsiTheme="minorHAnsi" w:cstheme="minorHAnsi"/>
          <w:bCs/>
          <w:sz w:val="24"/>
          <w:szCs w:val="24"/>
        </w:rPr>
        <w:t>O prazo poderá ser ajustado mediante justificativa técnica devidamente aprovada pela fiscalização, observados os limites legais.</w:t>
      </w:r>
    </w:p>
    <w:p w14:paraId="5EEA5151" w14:textId="688A59FB" w:rsidR="00A56367" w:rsidRPr="00A56367" w:rsidRDefault="00A56367" w:rsidP="00D56893">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 xml:space="preserve">A recusa da </w:t>
      </w:r>
      <w:r w:rsidRPr="00B264FC">
        <w:rPr>
          <w:rFonts w:asciiTheme="minorHAnsi" w:hAnsiTheme="minorHAnsi" w:cstheme="minorHAnsi"/>
          <w:b/>
          <w:sz w:val="24"/>
          <w:szCs w:val="24"/>
        </w:rPr>
        <w:t>contratada</w:t>
      </w:r>
      <w:r w:rsidRPr="00A56367">
        <w:rPr>
          <w:rFonts w:asciiTheme="minorHAnsi" w:hAnsiTheme="minorHAnsi" w:cstheme="minorHAnsi"/>
          <w:bCs/>
          <w:sz w:val="24"/>
          <w:szCs w:val="24"/>
        </w:rPr>
        <w:t xml:space="preserve"> em assinar a Ordem de Serviços (OS), ou ainda, por qualquer meio, retardar ou dificultar seu recebimento será considerada causa de rescisão contratual, com aplicação de penalidades previstas na Lei e no contrato firmado.</w:t>
      </w:r>
    </w:p>
    <w:p w14:paraId="4952C378" w14:textId="47564C8A" w:rsid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 xml:space="preserve">O prazo de vigência da contratação será </w:t>
      </w:r>
      <w:r w:rsidRPr="00AE60C8">
        <w:rPr>
          <w:rFonts w:asciiTheme="minorHAnsi" w:hAnsiTheme="minorHAnsi" w:cstheme="minorHAnsi"/>
          <w:bCs/>
          <w:sz w:val="24"/>
          <w:szCs w:val="24"/>
        </w:rPr>
        <w:t xml:space="preserve">de </w:t>
      </w:r>
      <w:r w:rsidRPr="00AE60C8">
        <w:rPr>
          <w:rFonts w:asciiTheme="minorHAnsi" w:hAnsiTheme="minorHAnsi" w:cstheme="minorHAnsi"/>
          <w:b/>
          <w:sz w:val="24"/>
          <w:szCs w:val="24"/>
        </w:rPr>
        <w:t>1</w:t>
      </w:r>
      <w:r w:rsidR="006D1A86" w:rsidRPr="00AE60C8">
        <w:rPr>
          <w:rFonts w:asciiTheme="minorHAnsi" w:hAnsiTheme="minorHAnsi" w:cstheme="minorHAnsi"/>
          <w:b/>
          <w:sz w:val="24"/>
          <w:szCs w:val="24"/>
        </w:rPr>
        <w:t>2</w:t>
      </w:r>
      <w:r w:rsidRPr="00AE60C8">
        <w:rPr>
          <w:rFonts w:asciiTheme="minorHAnsi" w:hAnsiTheme="minorHAnsi" w:cstheme="minorHAnsi"/>
          <w:b/>
          <w:sz w:val="24"/>
          <w:szCs w:val="24"/>
        </w:rPr>
        <w:t xml:space="preserve"> (</w:t>
      </w:r>
      <w:r w:rsidR="006D1A86" w:rsidRPr="00AE60C8">
        <w:rPr>
          <w:rFonts w:asciiTheme="minorHAnsi" w:hAnsiTheme="minorHAnsi" w:cstheme="minorHAnsi"/>
          <w:b/>
          <w:sz w:val="24"/>
          <w:szCs w:val="24"/>
        </w:rPr>
        <w:t>doze</w:t>
      </w:r>
      <w:r w:rsidRPr="00AE60C8">
        <w:rPr>
          <w:rFonts w:asciiTheme="minorHAnsi" w:hAnsiTheme="minorHAnsi" w:cstheme="minorHAnsi"/>
          <w:b/>
          <w:sz w:val="24"/>
          <w:szCs w:val="24"/>
        </w:rPr>
        <w:t>) meses consecutivos</w:t>
      </w:r>
      <w:r w:rsidRPr="00AE60C8">
        <w:rPr>
          <w:rFonts w:asciiTheme="minorHAnsi" w:hAnsiTheme="minorHAnsi" w:cstheme="minorHAnsi"/>
          <w:bCs/>
          <w:sz w:val="24"/>
          <w:szCs w:val="24"/>
        </w:rPr>
        <w:t>, a</w:t>
      </w:r>
      <w:r w:rsidRPr="00A56367">
        <w:rPr>
          <w:rFonts w:asciiTheme="minorHAnsi" w:hAnsiTheme="minorHAnsi" w:cstheme="minorHAnsi"/>
          <w:bCs/>
          <w:sz w:val="24"/>
          <w:szCs w:val="24"/>
        </w:rPr>
        <w:t xml:space="preserve"> contar da data da assinatura do contrato.</w:t>
      </w:r>
    </w:p>
    <w:p w14:paraId="32E3A186" w14:textId="0A68733E" w:rsidR="009B69AC" w:rsidRDefault="009B69AC" w:rsidP="00C237C6">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9B69AC">
        <w:rPr>
          <w:rFonts w:asciiTheme="minorHAnsi" w:hAnsiTheme="minorHAnsi" w:cstheme="minorHAnsi"/>
          <w:bCs/>
          <w:sz w:val="24"/>
          <w:szCs w:val="24"/>
        </w:rPr>
        <w:t>Para a definição do prazo de vigência do futuro contrato, considerou-se a necessidade de contemplar todas as etapas da execução contratual, desde as providências preliminares para início dos serviços, passando pela execução da obra, até a formalização dos recebimentos provisório e definitivo.</w:t>
      </w:r>
      <w:r>
        <w:rPr>
          <w:rFonts w:asciiTheme="minorHAnsi" w:hAnsiTheme="minorHAnsi" w:cstheme="minorHAnsi"/>
          <w:bCs/>
          <w:sz w:val="24"/>
          <w:szCs w:val="24"/>
        </w:rPr>
        <w:t xml:space="preserve"> </w:t>
      </w:r>
      <w:r w:rsidRPr="009B69AC">
        <w:rPr>
          <w:rFonts w:asciiTheme="minorHAnsi" w:hAnsiTheme="minorHAnsi" w:cstheme="minorHAnsi"/>
          <w:bCs/>
          <w:sz w:val="24"/>
          <w:szCs w:val="24"/>
        </w:rPr>
        <w:t xml:space="preserve">A </w:t>
      </w:r>
      <w:r w:rsidRPr="00641D63">
        <w:rPr>
          <w:rFonts w:asciiTheme="minorHAnsi" w:hAnsiTheme="minorHAnsi" w:cstheme="minorHAnsi"/>
          <w:sz w:val="24"/>
          <w:szCs w:val="24"/>
        </w:rPr>
        <w:fldChar w:fldCharType="begin"/>
      </w:r>
      <w:r w:rsidRPr="00641D63">
        <w:rPr>
          <w:rFonts w:asciiTheme="minorHAnsi" w:hAnsiTheme="minorHAnsi" w:cstheme="minorHAnsi"/>
          <w:sz w:val="24"/>
          <w:szCs w:val="24"/>
        </w:rPr>
        <w:instrText xml:space="preserve"> REF _Ref221790332 \h  \* MERGEFORMAT </w:instrText>
      </w:r>
      <w:r w:rsidRPr="00641D63">
        <w:rPr>
          <w:rFonts w:asciiTheme="minorHAnsi" w:hAnsiTheme="minorHAnsi" w:cstheme="minorHAnsi"/>
          <w:sz w:val="24"/>
          <w:szCs w:val="24"/>
        </w:rPr>
      </w:r>
      <w:r w:rsidRPr="00641D63">
        <w:rPr>
          <w:rFonts w:asciiTheme="minorHAnsi" w:hAnsiTheme="minorHAnsi" w:cstheme="minorHAnsi"/>
          <w:sz w:val="24"/>
          <w:szCs w:val="24"/>
        </w:rPr>
        <w:fldChar w:fldCharType="separate"/>
      </w:r>
      <w:r w:rsidR="00487AEA" w:rsidRPr="00487AEA">
        <w:rPr>
          <w:rFonts w:asciiTheme="minorHAnsi" w:hAnsiTheme="minorHAnsi" w:cstheme="minorHAnsi"/>
          <w:sz w:val="24"/>
          <w:szCs w:val="24"/>
        </w:rPr>
        <w:t>Tabela 2</w:t>
      </w:r>
      <w:r w:rsidRPr="00641D63">
        <w:rPr>
          <w:rFonts w:asciiTheme="minorHAnsi" w:hAnsiTheme="minorHAnsi" w:cstheme="minorHAnsi"/>
          <w:sz w:val="24"/>
          <w:szCs w:val="24"/>
        </w:rPr>
        <w:fldChar w:fldCharType="end"/>
      </w:r>
      <w:r w:rsidRPr="009B69AC">
        <w:rPr>
          <w:rFonts w:asciiTheme="minorHAnsi" w:hAnsiTheme="minorHAnsi" w:cstheme="minorHAnsi"/>
          <w:bCs/>
          <w:sz w:val="24"/>
          <w:szCs w:val="24"/>
        </w:rPr>
        <w:t xml:space="preserve"> apresenta a composição desses prazos, parciais e acumulados, adotados como de referência para o planejamento e acompanhamento do contrato</w:t>
      </w:r>
      <w:r>
        <w:rPr>
          <w:rFonts w:asciiTheme="minorHAnsi" w:hAnsiTheme="minorHAnsi" w:cstheme="minorHAnsi"/>
          <w:bCs/>
          <w:sz w:val="24"/>
          <w:szCs w:val="24"/>
        </w:rPr>
        <w:t>.</w:t>
      </w:r>
    </w:p>
    <w:tbl>
      <w:tblPr>
        <w:tblStyle w:val="Tabelacomgrade"/>
        <w:tblW w:w="7938" w:type="dxa"/>
        <w:tblInd w:w="1413" w:type="dxa"/>
        <w:tblBorders>
          <w:left w:val="none" w:sz="0" w:space="0" w:color="auto"/>
          <w:right w:val="none" w:sz="0" w:space="0" w:color="auto"/>
        </w:tblBorders>
        <w:tblLook w:val="04A0" w:firstRow="1" w:lastRow="0" w:firstColumn="1" w:lastColumn="0" w:noHBand="0" w:noVBand="1"/>
      </w:tblPr>
      <w:tblGrid>
        <w:gridCol w:w="5533"/>
        <w:gridCol w:w="1238"/>
        <w:gridCol w:w="1167"/>
      </w:tblGrid>
      <w:tr w:rsidR="00A56367" w:rsidRPr="00A56367" w14:paraId="4A598390" w14:textId="77777777" w:rsidTr="00F9397A">
        <w:trPr>
          <w:trHeight w:val="20"/>
          <w:tblHeader/>
        </w:trPr>
        <w:tc>
          <w:tcPr>
            <w:tcW w:w="5533" w:type="dxa"/>
            <w:vMerge w:val="restart"/>
            <w:shd w:val="clear" w:color="auto" w:fill="D9D9D9" w:themeFill="background1" w:themeFillShade="D9"/>
            <w:vAlign w:val="center"/>
          </w:tcPr>
          <w:p w14:paraId="0721B9C6" w14:textId="77777777" w:rsidR="00A56367" w:rsidRPr="00621243" w:rsidRDefault="00A56367" w:rsidP="00315DA5">
            <w:pPr>
              <w:spacing w:after="0" w:line="240"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t>Ação</w:t>
            </w:r>
          </w:p>
        </w:tc>
        <w:tc>
          <w:tcPr>
            <w:tcW w:w="2405" w:type="dxa"/>
            <w:gridSpan w:val="2"/>
            <w:shd w:val="clear" w:color="auto" w:fill="D9D9D9" w:themeFill="background1" w:themeFillShade="D9"/>
          </w:tcPr>
          <w:p w14:paraId="33E098FA" w14:textId="77777777" w:rsidR="00A56367" w:rsidRPr="00621243" w:rsidRDefault="00A56367" w:rsidP="00315DA5">
            <w:pPr>
              <w:spacing w:after="0" w:line="240"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t>Prazo</w:t>
            </w:r>
          </w:p>
        </w:tc>
      </w:tr>
      <w:tr w:rsidR="00A56367" w:rsidRPr="00A56367" w14:paraId="584FAA94" w14:textId="77777777" w:rsidTr="00F9397A">
        <w:trPr>
          <w:trHeight w:val="20"/>
          <w:tblHeader/>
        </w:trPr>
        <w:tc>
          <w:tcPr>
            <w:tcW w:w="5533" w:type="dxa"/>
            <w:vMerge/>
            <w:shd w:val="clear" w:color="auto" w:fill="D9D9D9" w:themeFill="background1" w:themeFillShade="D9"/>
            <w:vAlign w:val="center"/>
          </w:tcPr>
          <w:p w14:paraId="671915DC" w14:textId="77777777" w:rsidR="00A56367" w:rsidRPr="00621243" w:rsidRDefault="00A56367" w:rsidP="00315DA5">
            <w:pPr>
              <w:spacing w:after="0" w:line="240" w:lineRule="auto"/>
              <w:jc w:val="center"/>
              <w:rPr>
                <w:rFonts w:asciiTheme="minorHAnsi" w:hAnsiTheme="minorHAnsi" w:cstheme="minorHAnsi"/>
                <w:b/>
                <w:bCs/>
                <w:sz w:val="20"/>
                <w:szCs w:val="20"/>
              </w:rPr>
            </w:pPr>
          </w:p>
        </w:tc>
        <w:tc>
          <w:tcPr>
            <w:tcW w:w="1238" w:type="dxa"/>
            <w:shd w:val="clear" w:color="auto" w:fill="D9D9D9" w:themeFill="background1" w:themeFillShade="D9"/>
          </w:tcPr>
          <w:p w14:paraId="48687E00" w14:textId="77777777" w:rsidR="00A56367" w:rsidRPr="00621243" w:rsidRDefault="00A56367" w:rsidP="00315DA5">
            <w:pPr>
              <w:spacing w:after="0" w:line="240"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t>Parcial</w:t>
            </w:r>
          </w:p>
        </w:tc>
        <w:tc>
          <w:tcPr>
            <w:tcW w:w="1167" w:type="dxa"/>
            <w:shd w:val="clear" w:color="auto" w:fill="D9D9D9" w:themeFill="background1" w:themeFillShade="D9"/>
          </w:tcPr>
          <w:p w14:paraId="6BB6A11C" w14:textId="77777777" w:rsidR="00A56367" w:rsidRPr="00621243" w:rsidRDefault="00A56367" w:rsidP="00315DA5">
            <w:pPr>
              <w:spacing w:after="0" w:line="240"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t>Acumulado</w:t>
            </w:r>
          </w:p>
        </w:tc>
      </w:tr>
      <w:tr w:rsidR="00A56367" w:rsidRPr="00A56367" w14:paraId="4008ABAA" w14:textId="77777777" w:rsidTr="00F9397A">
        <w:trPr>
          <w:trHeight w:val="20"/>
        </w:trPr>
        <w:tc>
          <w:tcPr>
            <w:tcW w:w="5533" w:type="dxa"/>
            <w:shd w:val="clear" w:color="auto" w:fill="auto"/>
            <w:vAlign w:val="center"/>
          </w:tcPr>
          <w:p w14:paraId="034FCFE7" w14:textId="77777777" w:rsidR="00A56367" w:rsidRPr="00621243" w:rsidRDefault="00A56367" w:rsidP="0029050E">
            <w:pPr>
              <w:spacing w:after="0" w:line="240" w:lineRule="auto"/>
              <w:rPr>
                <w:rFonts w:asciiTheme="minorHAnsi" w:hAnsiTheme="minorHAnsi" w:cstheme="minorHAnsi"/>
                <w:sz w:val="20"/>
                <w:szCs w:val="20"/>
                <w:highlight w:val="yellow"/>
              </w:rPr>
            </w:pPr>
            <w:r w:rsidRPr="00621243">
              <w:rPr>
                <w:rFonts w:asciiTheme="minorHAnsi" w:eastAsia="Times New Roman" w:hAnsiTheme="minorHAnsi" w:cstheme="minorHAnsi"/>
                <w:sz w:val="20"/>
                <w:szCs w:val="20"/>
              </w:rPr>
              <w:t>Prazo para providências anteriores à autorização de início da execução contratual</w:t>
            </w:r>
          </w:p>
        </w:tc>
        <w:tc>
          <w:tcPr>
            <w:tcW w:w="1238" w:type="dxa"/>
            <w:vAlign w:val="center"/>
          </w:tcPr>
          <w:p w14:paraId="27E7861E" w14:textId="5EDD617F" w:rsidR="00A56367" w:rsidRPr="00621243" w:rsidRDefault="007E6362" w:rsidP="0029050E">
            <w:pPr>
              <w:spacing w:after="0" w:line="240" w:lineRule="auto"/>
              <w:jc w:val="center"/>
              <w:rPr>
                <w:rFonts w:asciiTheme="minorHAnsi" w:hAnsiTheme="minorHAnsi" w:cstheme="minorHAnsi"/>
                <w:sz w:val="20"/>
                <w:szCs w:val="20"/>
              </w:rPr>
            </w:pPr>
            <w:r w:rsidRPr="00E341B7">
              <w:rPr>
                <w:rFonts w:asciiTheme="minorHAnsi" w:hAnsiTheme="minorHAnsi" w:cstheme="minorHAnsi"/>
                <w:sz w:val="20"/>
                <w:szCs w:val="20"/>
              </w:rPr>
              <w:t xml:space="preserve">Até </w:t>
            </w:r>
            <w:r w:rsidR="004878F9">
              <w:rPr>
                <w:rFonts w:asciiTheme="minorHAnsi" w:hAnsiTheme="minorHAnsi" w:cstheme="minorHAnsi"/>
                <w:sz w:val="20"/>
                <w:szCs w:val="20"/>
              </w:rPr>
              <w:t>30</w:t>
            </w:r>
            <w:r w:rsidRPr="00E341B7">
              <w:rPr>
                <w:rFonts w:asciiTheme="minorHAnsi" w:hAnsiTheme="minorHAnsi" w:cstheme="minorHAnsi"/>
                <w:sz w:val="20"/>
                <w:szCs w:val="20"/>
              </w:rPr>
              <w:t xml:space="preserve"> dias</w:t>
            </w:r>
          </w:p>
        </w:tc>
        <w:tc>
          <w:tcPr>
            <w:tcW w:w="1167" w:type="dxa"/>
            <w:vAlign w:val="center"/>
          </w:tcPr>
          <w:p w14:paraId="78110563" w14:textId="0B0BEEE5" w:rsidR="00A56367" w:rsidRPr="00621243" w:rsidRDefault="004878F9" w:rsidP="0029050E">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30</w:t>
            </w:r>
            <w:r w:rsidR="007E6362" w:rsidRPr="00E341B7">
              <w:rPr>
                <w:rFonts w:asciiTheme="minorHAnsi" w:hAnsiTheme="minorHAnsi" w:cstheme="minorHAnsi"/>
                <w:sz w:val="20"/>
                <w:szCs w:val="20"/>
              </w:rPr>
              <w:t xml:space="preserve"> dias</w:t>
            </w:r>
          </w:p>
        </w:tc>
      </w:tr>
      <w:tr w:rsidR="00A56367" w:rsidRPr="00A56367" w14:paraId="7685E025" w14:textId="77777777" w:rsidTr="00F9397A">
        <w:trPr>
          <w:trHeight w:val="20"/>
        </w:trPr>
        <w:tc>
          <w:tcPr>
            <w:tcW w:w="5533" w:type="dxa"/>
            <w:shd w:val="clear" w:color="auto" w:fill="auto"/>
            <w:vAlign w:val="center"/>
          </w:tcPr>
          <w:p w14:paraId="27AE669C" w14:textId="77777777" w:rsidR="00A56367" w:rsidRPr="00621243" w:rsidRDefault="00A56367" w:rsidP="0029050E">
            <w:pPr>
              <w:spacing w:after="0" w:line="240" w:lineRule="auto"/>
              <w:rPr>
                <w:rFonts w:asciiTheme="minorHAnsi" w:eastAsia="Times New Roman" w:hAnsiTheme="minorHAnsi" w:cstheme="minorHAnsi"/>
                <w:sz w:val="20"/>
                <w:szCs w:val="20"/>
              </w:rPr>
            </w:pPr>
            <w:r w:rsidRPr="00621243">
              <w:rPr>
                <w:rFonts w:asciiTheme="minorHAnsi" w:eastAsia="Times New Roman" w:hAnsiTheme="minorHAnsi" w:cstheme="minorHAnsi"/>
                <w:sz w:val="20"/>
                <w:szCs w:val="20"/>
              </w:rPr>
              <w:t>Prazo para a empresa iniciar os serviços após receber a Ordem de Serviços</w:t>
            </w:r>
          </w:p>
        </w:tc>
        <w:tc>
          <w:tcPr>
            <w:tcW w:w="1238" w:type="dxa"/>
            <w:vAlign w:val="center"/>
          </w:tcPr>
          <w:p w14:paraId="68A33DF2" w14:textId="3626EA78" w:rsidR="00A56367" w:rsidRPr="00621243" w:rsidRDefault="00315DA5" w:rsidP="0029050E">
            <w:pPr>
              <w:spacing w:after="0" w:line="240" w:lineRule="auto"/>
              <w:jc w:val="center"/>
              <w:rPr>
                <w:rFonts w:asciiTheme="minorHAnsi" w:hAnsiTheme="minorHAnsi" w:cstheme="minorHAnsi"/>
                <w:sz w:val="20"/>
                <w:szCs w:val="20"/>
              </w:rPr>
            </w:pPr>
            <w:r w:rsidRPr="00621243">
              <w:rPr>
                <w:rFonts w:asciiTheme="minorHAnsi" w:hAnsiTheme="minorHAnsi" w:cstheme="minorHAnsi"/>
                <w:sz w:val="20"/>
                <w:szCs w:val="20"/>
              </w:rPr>
              <w:t xml:space="preserve">Até </w:t>
            </w:r>
            <w:r w:rsidR="006D1A86">
              <w:rPr>
                <w:rFonts w:asciiTheme="minorHAnsi" w:hAnsiTheme="minorHAnsi" w:cstheme="minorHAnsi"/>
                <w:sz w:val="20"/>
                <w:szCs w:val="20"/>
              </w:rPr>
              <w:t>30</w:t>
            </w:r>
            <w:r w:rsidRPr="00621243">
              <w:rPr>
                <w:rFonts w:asciiTheme="minorHAnsi" w:hAnsiTheme="minorHAnsi" w:cstheme="minorHAnsi"/>
                <w:sz w:val="20"/>
                <w:szCs w:val="20"/>
              </w:rPr>
              <w:t xml:space="preserve"> </w:t>
            </w:r>
            <w:r w:rsidR="0062417D">
              <w:rPr>
                <w:rFonts w:asciiTheme="minorHAnsi" w:hAnsiTheme="minorHAnsi" w:cstheme="minorHAnsi"/>
                <w:sz w:val="20"/>
                <w:szCs w:val="20"/>
              </w:rPr>
              <w:t>dias</w:t>
            </w:r>
          </w:p>
        </w:tc>
        <w:tc>
          <w:tcPr>
            <w:tcW w:w="1167" w:type="dxa"/>
            <w:vAlign w:val="center"/>
          </w:tcPr>
          <w:p w14:paraId="598C4D7F" w14:textId="407D7EBE" w:rsidR="00A56367" w:rsidRPr="00621243" w:rsidRDefault="004878F9" w:rsidP="0029050E">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60</w:t>
            </w:r>
            <w:r w:rsidR="007E6362" w:rsidRPr="00E341B7">
              <w:rPr>
                <w:rFonts w:asciiTheme="minorHAnsi" w:hAnsiTheme="minorHAnsi" w:cstheme="minorHAnsi"/>
                <w:sz w:val="20"/>
                <w:szCs w:val="20"/>
              </w:rPr>
              <w:t xml:space="preserve"> dias</w:t>
            </w:r>
          </w:p>
        </w:tc>
      </w:tr>
      <w:tr w:rsidR="00A56367" w:rsidRPr="00A56367" w14:paraId="42972127" w14:textId="77777777" w:rsidTr="00F9397A">
        <w:trPr>
          <w:trHeight w:val="20"/>
        </w:trPr>
        <w:tc>
          <w:tcPr>
            <w:tcW w:w="5533" w:type="dxa"/>
            <w:shd w:val="clear" w:color="auto" w:fill="auto"/>
            <w:vAlign w:val="center"/>
          </w:tcPr>
          <w:p w14:paraId="08F4D193" w14:textId="0624899C" w:rsidR="00A56367" w:rsidRPr="00621243" w:rsidRDefault="00A56367" w:rsidP="0029050E">
            <w:pPr>
              <w:spacing w:after="0" w:line="240" w:lineRule="auto"/>
              <w:rPr>
                <w:rFonts w:asciiTheme="minorHAnsi" w:eastAsia="Times New Roman" w:hAnsiTheme="minorHAnsi" w:cstheme="minorHAnsi"/>
                <w:sz w:val="20"/>
                <w:szCs w:val="20"/>
              </w:rPr>
            </w:pPr>
            <w:r w:rsidRPr="00621243">
              <w:rPr>
                <w:rFonts w:asciiTheme="minorHAnsi" w:eastAsia="Times New Roman" w:hAnsiTheme="minorHAnsi" w:cstheme="minorHAnsi"/>
                <w:sz w:val="20"/>
                <w:szCs w:val="20"/>
              </w:rPr>
              <w:t xml:space="preserve">Prazo para a execução </w:t>
            </w:r>
            <w:r w:rsidR="00FE4528">
              <w:rPr>
                <w:rFonts w:asciiTheme="minorHAnsi" w:eastAsia="Times New Roman" w:hAnsiTheme="minorHAnsi" w:cstheme="minorHAnsi"/>
                <w:sz w:val="20"/>
                <w:szCs w:val="20"/>
              </w:rPr>
              <w:t>da obra</w:t>
            </w:r>
          </w:p>
        </w:tc>
        <w:tc>
          <w:tcPr>
            <w:tcW w:w="1238" w:type="dxa"/>
            <w:vAlign w:val="center"/>
          </w:tcPr>
          <w:p w14:paraId="331897B2" w14:textId="4FE1C8B8" w:rsidR="00A56367" w:rsidRPr="00621243" w:rsidRDefault="00315DA5" w:rsidP="0029050E">
            <w:pPr>
              <w:spacing w:after="0" w:line="240" w:lineRule="auto"/>
              <w:jc w:val="center"/>
              <w:rPr>
                <w:rFonts w:asciiTheme="minorHAnsi" w:eastAsia="Times New Roman" w:hAnsiTheme="minorHAnsi" w:cstheme="minorHAnsi"/>
                <w:sz w:val="20"/>
                <w:szCs w:val="20"/>
                <w:highlight w:val="white"/>
              </w:rPr>
            </w:pPr>
            <w:r w:rsidRPr="00621243">
              <w:rPr>
                <w:rFonts w:asciiTheme="minorHAnsi" w:hAnsiTheme="minorHAnsi" w:cstheme="minorHAnsi"/>
                <w:sz w:val="20"/>
                <w:szCs w:val="20"/>
              </w:rPr>
              <w:t>Até</w:t>
            </w:r>
            <w:r w:rsidR="00840A30">
              <w:rPr>
                <w:rFonts w:asciiTheme="minorHAnsi" w:hAnsiTheme="minorHAnsi" w:cstheme="minorHAnsi"/>
                <w:sz w:val="20"/>
                <w:szCs w:val="20"/>
              </w:rPr>
              <w:t xml:space="preserve"> 30</w:t>
            </w:r>
            <w:r w:rsidR="00A56367" w:rsidRPr="00621243">
              <w:rPr>
                <w:rFonts w:asciiTheme="minorHAnsi" w:hAnsiTheme="minorHAnsi" w:cstheme="minorHAnsi"/>
                <w:sz w:val="20"/>
                <w:szCs w:val="20"/>
              </w:rPr>
              <w:t xml:space="preserve"> </w:t>
            </w:r>
            <w:r w:rsidR="008A7F31" w:rsidRPr="00621243">
              <w:rPr>
                <w:rFonts w:asciiTheme="minorHAnsi" w:hAnsiTheme="minorHAnsi" w:cstheme="minorHAnsi"/>
                <w:sz w:val="20"/>
                <w:szCs w:val="20"/>
              </w:rPr>
              <w:t>dias</w:t>
            </w:r>
          </w:p>
        </w:tc>
        <w:tc>
          <w:tcPr>
            <w:tcW w:w="1167" w:type="dxa"/>
            <w:vAlign w:val="center"/>
          </w:tcPr>
          <w:p w14:paraId="51805058" w14:textId="09DCBD0F" w:rsidR="00A56367" w:rsidRPr="00621243" w:rsidRDefault="004878F9" w:rsidP="0029050E">
            <w:pPr>
              <w:spacing w:after="0" w:line="240" w:lineRule="auto"/>
              <w:jc w:val="center"/>
              <w:rPr>
                <w:rFonts w:asciiTheme="minorHAnsi" w:eastAsia="Times New Roman" w:hAnsiTheme="minorHAnsi" w:cstheme="minorHAnsi"/>
                <w:sz w:val="20"/>
                <w:szCs w:val="20"/>
                <w:highlight w:val="white"/>
              </w:rPr>
            </w:pPr>
            <w:r>
              <w:rPr>
                <w:rFonts w:asciiTheme="minorHAnsi" w:hAnsiTheme="minorHAnsi" w:cstheme="minorHAnsi"/>
                <w:sz w:val="20"/>
                <w:szCs w:val="20"/>
              </w:rPr>
              <w:t>90</w:t>
            </w:r>
            <w:r w:rsidR="00840A30">
              <w:rPr>
                <w:rFonts w:asciiTheme="minorHAnsi" w:hAnsiTheme="minorHAnsi" w:cstheme="minorHAnsi"/>
                <w:sz w:val="20"/>
                <w:szCs w:val="20"/>
              </w:rPr>
              <w:t xml:space="preserve"> </w:t>
            </w:r>
            <w:r w:rsidR="007E6362" w:rsidRPr="00E341B7">
              <w:rPr>
                <w:rFonts w:asciiTheme="minorHAnsi" w:hAnsiTheme="minorHAnsi" w:cstheme="minorHAnsi"/>
                <w:sz w:val="20"/>
                <w:szCs w:val="20"/>
              </w:rPr>
              <w:t>dias</w:t>
            </w:r>
          </w:p>
        </w:tc>
      </w:tr>
      <w:tr w:rsidR="0062417D" w:rsidRPr="00A56367" w14:paraId="5C051BDB" w14:textId="77777777" w:rsidTr="00F9397A">
        <w:trPr>
          <w:trHeight w:val="20"/>
        </w:trPr>
        <w:tc>
          <w:tcPr>
            <w:tcW w:w="5533" w:type="dxa"/>
            <w:shd w:val="clear" w:color="auto" w:fill="auto"/>
            <w:vAlign w:val="center"/>
          </w:tcPr>
          <w:p w14:paraId="3ADF9F33" w14:textId="77777777" w:rsidR="0062417D" w:rsidRPr="00621243" w:rsidRDefault="0062417D" w:rsidP="0029050E">
            <w:pPr>
              <w:spacing w:after="0" w:line="240" w:lineRule="auto"/>
              <w:rPr>
                <w:rFonts w:asciiTheme="minorHAnsi" w:eastAsia="Times New Roman" w:hAnsiTheme="minorHAnsi" w:cstheme="minorHAnsi"/>
                <w:sz w:val="20"/>
                <w:szCs w:val="20"/>
              </w:rPr>
            </w:pPr>
            <w:r w:rsidRPr="00621243">
              <w:rPr>
                <w:rFonts w:asciiTheme="minorHAnsi" w:eastAsia="Times New Roman" w:hAnsiTheme="minorHAnsi" w:cstheme="minorHAnsi"/>
                <w:sz w:val="20"/>
                <w:szCs w:val="20"/>
              </w:rPr>
              <w:t>Prazo para emissão do Termo de Recebimento Provisório</w:t>
            </w:r>
          </w:p>
        </w:tc>
        <w:tc>
          <w:tcPr>
            <w:tcW w:w="1238" w:type="dxa"/>
            <w:vAlign w:val="center"/>
          </w:tcPr>
          <w:p w14:paraId="2FEB2CB0" w14:textId="4F468EB6" w:rsidR="0062417D" w:rsidRPr="00621243" w:rsidRDefault="0062417D" w:rsidP="0029050E">
            <w:pPr>
              <w:spacing w:after="0" w:line="240" w:lineRule="auto"/>
              <w:jc w:val="center"/>
              <w:rPr>
                <w:rFonts w:asciiTheme="minorHAnsi" w:eastAsia="Times New Roman" w:hAnsiTheme="minorHAnsi" w:cstheme="minorHAnsi"/>
                <w:sz w:val="20"/>
                <w:szCs w:val="20"/>
                <w:highlight w:val="white"/>
              </w:rPr>
            </w:pPr>
            <w:r w:rsidRPr="00E341B7">
              <w:rPr>
                <w:rFonts w:asciiTheme="minorHAnsi" w:hAnsiTheme="minorHAnsi" w:cstheme="minorHAnsi"/>
                <w:sz w:val="20"/>
                <w:szCs w:val="20"/>
              </w:rPr>
              <w:t xml:space="preserve">Até </w:t>
            </w:r>
            <w:r>
              <w:rPr>
                <w:rFonts w:asciiTheme="minorHAnsi" w:hAnsiTheme="minorHAnsi" w:cstheme="minorHAnsi"/>
                <w:sz w:val="20"/>
                <w:szCs w:val="20"/>
              </w:rPr>
              <w:t>30</w:t>
            </w:r>
            <w:r w:rsidRPr="00E341B7">
              <w:rPr>
                <w:rFonts w:asciiTheme="minorHAnsi" w:hAnsiTheme="minorHAnsi" w:cstheme="minorHAnsi"/>
                <w:sz w:val="20"/>
                <w:szCs w:val="20"/>
              </w:rPr>
              <w:t xml:space="preserve"> dias</w:t>
            </w:r>
          </w:p>
        </w:tc>
        <w:tc>
          <w:tcPr>
            <w:tcW w:w="1167" w:type="dxa"/>
            <w:vAlign w:val="center"/>
          </w:tcPr>
          <w:p w14:paraId="6C1E2883" w14:textId="53129E1D" w:rsidR="0062417D" w:rsidRPr="00621243" w:rsidRDefault="004878F9" w:rsidP="0029050E">
            <w:pPr>
              <w:spacing w:after="0" w:line="240" w:lineRule="auto"/>
              <w:jc w:val="center"/>
              <w:rPr>
                <w:rFonts w:asciiTheme="minorHAnsi" w:eastAsia="Times New Roman" w:hAnsiTheme="minorHAnsi" w:cstheme="minorHAnsi"/>
                <w:sz w:val="20"/>
                <w:szCs w:val="20"/>
                <w:highlight w:val="white"/>
              </w:rPr>
            </w:pPr>
            <w:r>
              <w:rPr>
                <w:rFonts w:asciiTheme="minorHAnsi" w:hAnsiTheme="minorHAnsi" w:cstheme="minorHAnsi"/>
                <w:sz w:val="20"/>
                <w:szCs w:val="20"/>
              </w:rPr>
              <w:t>120</w:t>
            </w:r>
            <w:r w:rsidR="007E6362" w:rsidRPr="00E341B7">
              <w:rPr>
                <w:rFonts w:asciiTheme="minorHAnsi" w:hAnsiTheme="minorHAnsi" w:cstheme="minorHAnsi"/>
                <w:sz w:val="20"/>
                <w:szCs w:val="20"/>
              </w:rPr>
              <w:t xml:space="preserve"> dias</w:t>
            </w:r>
          </w:p>
        </w:tc>
      </w:tr>
      <w:tr w:rsidR="0062417D" w:rsidRPr="00A56367" w14:paraId="2DABF013" w14:textId="77777777" w:rsidTr="00F9397A">
        <w:trPr>
          <w:trHeight w:val="20"/>
        </w:trPr>
        <w:tc>
          <w:tcPr>
            <w:tcW w:w="5533" w:type="dxa"/>
            <w:shd w:val="clear" w:color="auto" w:fill="auto"/>
            <w:vAlign w:val="center"/>
          </w:tcPr>
          <w:p w14:paraId="4B0A7A8C" w14:textId="77777777" w:rsidR="0062417D" w:rsidRPr="00621243" w:rsidRDefault="0062417D" w:rsidP="0029050E">
            <w:pPr>
              <w:spacing w:after="0" w:line="240" w:lineRule="auto"/>
              <w:rPr>
                <w:rFonts w:asciiTheme="minorHAnsi" w:eastAsia="Times New Roman" w:hAnsiTheme="minorHAnsi" w:cstheme="minorHAnsi"/>
                <w:sz w:val="20"/>
                <w:szCs w:val="20"/>
              </w:rPr>
            </w:pPr>
            <w:r w:rsidRPr="00621243">
              <w:rPr>
                <w:rFonts w:asciiTheme="minorHAnsi" w:eastAsia="Times New Roman" w:hAnsiTheme="minorHAnsi" w:cstheme="minorHAnsi"/>
                <w:sz w:val="20"/>
                <w:szCs w:val="20"/>
              </w:rPr>
              <w:t>Prazo para emissão do Termo de Recebimento Definitivo</w:t>
            </w:r>
          </w:p>
        </w:tc>
        <w:tc>
          <w:tcPr>
            <w:tcW w:w="1238" w:type="dxa"/>
            <w:vAlign w:val="center"/>
          </w:tcPr>
          <w:p w14:paraId="6C0C2C77" w14:textId="6487E894" w:rsidR="0062417D" w:rsidRPr="00621243" w:rsidRDefault="0062417D" w:rsidP="0029050E">
            <w:pPr>
              <w:spacing w:after="0" w:line="240" w:lineRule="auto"/>
              <w:jc w:val="center"/>
              <w:rPr>
                <w:rFonts w:asciiTheme="minorHAnsi" w:eastAsia="Times New Roman" w:hAnsiTheme="minorHAnsi" w:cstheme="minorHAnsi"/>
                <w:sz w:val="20"/>
                <w:szCs w:val="20"/>
                <w:highlight w:val="white"/>
              </w:rPr>
            </w:pPr>
            <w:r w:rsidRPr="00E341B7">
              <w:rPr>
                <w:rFonts w:asciiTheme="minorHAnsi" w:hAnsiTheme="minorHAnsi" w:cstheme="minorHAnsi"/>
                <w:sz w:val="20"/>
                <w:szCs w:val="20"/>
              </w:rPr>
              <w:t xml:space="preserve">Até </w:t>
            </w:r>
            <w:r>
              <w:rPr>
                <w:rFonts w:asciiTheme="minorHAnsi" w:hAnsiTheme="minorHAnsi" w:cstheme="minorHAnsi"/>
                <w:sz w:val="20"/>
                <w:szCs w:val="20"/>
              </w:rPr>
              <w:t>9</w:t>
            </w:r>
            <w:r w:rsidRPr="00E341B7">
              <w:rPr>
                <w:rFonts w:asciiTheme="minorHAnsi" w:hAnsiTheme="minorHAnsi" w:cstheme="minorHAnsi"/>
                <w:sz w:val="20"/>
                <w:szCs w:val="20"/>
              </w:rPr>
              <w:t>0 dias</w:t>
            </w:r>
          </w:p>
        </w:tc>
        <w:tc>
          <w:tcPr>
            <w:tcW w:w="1167" w:type="dxa"/>
            <w:vAlign w:val="center"/>
          </w:tcPr>
          <w:p w14:paraId="2A12C8BE" w14:textId="0BD7D78B" w:rsidR="0062417D" w:rsidRPr="00621243" w:rsidRDefault="004878F9" w:rsidP="0029050E">
            <w:pPr>
              <w:spacing w:after="0" w:line="240" w:lineRule="auto"/>
              <w:jc w:val="center"/>
              <w:rPr>
                <w:rFonts w:asciiTheme="minorHAnsi" w:eastAsia="Times New Roman" w:hAnsiTheme="minorHAnsi" w:cstheme="minorHAnsi"/>
                <w:sz w:val="20"/>
                <w:szCs w:val="20"/>
                <w:highlight w:val="white"/>
              </w:rPr>
            </w:pPr>
            <w:r>
              <w:rPr>
                <w:rFonts w:asciiTheme="minorHAnsi" w:hAnsiTheme="minorHAnsi" w:cstheme="minorHAnsi"/>
                <w:sz w:val="20"/>
                <w:szCs w:val="20"/>
              </w:rPr>
              <w:t>210</w:t>
            </w:r>
            <w:r w:rsidR="007E6362" w:rsidRPr="00E341B7">
              <w:rPr>
                <w:rFonts w:asciiTheme="minorHAnsi" w:hAnsiTheme="minorHAnsi" w:cstheme="minorHAnsi"/>
                <w:sz w:val="20"/>
                <w:szCs w:val="20"/>
              </w:rPr>
              <w:t xml:space="preserve"> dias</w:t>
            </w:r>
          </w:p>
        </w:tc>
      </w:tr>
    </w:tbl>
    <w:p w14:paraId="3825D495" w14:textId="72CF8CFE" w:rsidR="00A56367" w:rsidRDefault="00A56367" w:rsidP="00A56367">
      <w:pPr>
        <w:pStyle w:val="Legenda"/>
        <w:ind w:left="1418"/>
        <w:jc w:val="center"/>
        <w:rPr>
          <w:rFonts w:asciiTheme="minorHAnsi" w:hAnsiTheme="minorHAnsi" w:cstheme="minorHAnsi"/>
          <w:i w:val="0"/>
          <w:iCs w:val="0"/>
          <w:color w:val="auto"/>
        </w:rPr>
      </w:pPr>
      <w:bookmarkStart w:id="23" w:name="_Ref221790332"/>
      <w:bookmarkStart w:id="24" w:name="_Toc185503716"/>
      <w:bookmarkStart w:id="25" w:name="_Toc221804365"/>
      <w:r w:rsidRPr="00621243">
        <w:rPr>
          <w:rFonts w:asciiTheme="minorHAnsi" w:hAnsiTheme="minorHAnsi" w:cstheme="minorHAnsi"/>
          <w:i w:val="0"/>
          <w:iCs w:val="0"/>
          <w:color w:val="auto"/>
        </w:rPr>
        <w:t xml:space="preserve">Tabela </w:t>
      </w:r>
      <w:r w:rsidRPr="00621243">
        <w:rPr>
          <w:rFonts w:asciiTheme="minorHAnsi" w:hAnsiTheme="minorHAnsi" w:cstheme="minorHAnsi"/>
          <w:i w:val="0"/>
          <w:iCs w:val="0"/>
          <w:color w:val="auto"/>
        </w:rPr>
        <w:fldChar w:fldCharType="begin"/>
      </w:r>
      <w:r w:rsidRPr="00621243">
        <w:rPr>
          <w:rFonts w:asciiTheme="minorHAnsi" w:hAnsiTheme="minorHAnsi" w:cstheme="minorHAnsi"/>
          <w:i w:val="0"/>
          <w:iCs w:val="0"/>
          <w:color w:val="auto"/>
        </w:rPr>
        <w:instrText xml:space="preserve"> SEQ Tabela \* ARABIC </w:instrText>
      </w:r>
      <w:r w:rsidRPr="00621243">
        <w:rPr>
          <w:rFonts w:asciiTheme="minorHAnsi" w:hAnsiTheme="minorHAnsi" w:cstheme="minorHAnsi"/>
          <w:i w:val="0"/>
          <w:iCs w:val="0"/>
          <w:color w:val="auto"/>
        </w:rPr>
        <w:fldChar w:fldCharType="separate"/>
      </w:r>
      <w:r w:rsidR="00487AEA">
        <w:rPr>
          <w:rFonts w:asciiTheme="minorHAnsi" w:hAnsiTheme="minorHAnsi" w:cstheme="minorHAnsi"/>
          <w:i w:val="0"/>
          <w:iCs w:val="0"/>
          <w:noProof/>
          <w:color w:val="auto"/>
        </w:rPr>
        <w:t>2</w:t>
      </w:r>
      <w:r w:rsidRPr="00621243">
        <w:rPr>
          <w:rFonts w:asciiTheme="minorHAnsi" w:hAnsiTheme="minorHAnsi" w:cstheme="minorHAnsi"/>
          <w:i w:val="0"/>
          <w:iCs w:val="0"/>
          <w:color w:val="auto"/>
        </w:rPr>
        <w:fldChar w:fldCharType="end"/>
      </w:r>
      <w:bookmarkEnd w:id="23"/>
      <w:r w:rsidRPr="00621243">
        <w:rPr>
          <w:rFonts w:asciiTheme="minorHAnsi" w:hAnsiTheme="minorHAnsi" w:cstheme="minorHAnsi"/>
          <w:i w:val="0"/>
          <w:iCs w:val="0"/>
          <w:color w:val="auto"/>
        </w:rPr>
        <w:t xml:space="preserve"> - Composição de prazos para a </w:t>
      </w:r>
      <w:r w:rsidR="007A7DE3" w:rsidRPr="00621243">
        <w:rPr>
          <w:rFonts w:asciiTheme="minorHAnsi" w:hAnsiTheme="minorHAnsi" w:cstheme="minorHAnsi"/>
          <w:i w:val="0"/>
          <w:iCs w:val="0"/>
          <w:color w:val="auto"/>
        </w:rPr>
        <w:t>execução</w:t>
      </w:r>
      <w:r w:rsidRPr="00621243">
        <w:rPr>
          <w:rFonts w:asciiTheme="minorHAnsi" w:hAnsiTheme="minorHAnsi" w:cstheme="minorHAnsi"/>
          <w:i w:val="0"/>
          <w:iCs w:val="0"/>
          <w:color w:val="auto"/>
        </w:rPr>
        <w:t xml:space="preserve"> contratual</w:t>
      </w:r>
      <w:bookmarkEnd w:id="24"/>
      <w:bookmarkEnd w:id="25"/>
    </w:p>
    <w:p w14:paraId="3820EFDF" w14:textId="7E2CE386" w:rsidR="00266551" w:rsidRDefault="00266551" w:rsidP="00BA45AC">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266551">
        <w:rPr>
          <w:rFonts w:asciiTheme="minorHAnsi" w:hAnsiTheme="minorHAnsi" w:cstheme="minorHAnsi"/>
          <w:bCs/>
          <w:sz w:val="24"/>
          <w:szCs w:val="24"/>
        </w:rPr>
        <w:lastRenderedPageBreak/>
        <w:t>Considerando que o prazo acumulado de referência é inferior a 12 (doze) meses, adota-se, por padronização administrativa e segurança jurídica, vigência contratual de 12 (doze) meses, suficiente para abarcar a emissão da ordem de serviço, o início da execução, a execução da obra e os recebimentos provisório e definitivo.</w:t>
      </w:r>
    </w:p>
    <w:p w14:paraId="7BDF2869" w14:textId="5BC312CB" w:rsidR="00910635" w:rsidRPr="00E14B5A" w:rsidRDefault="00910635" w:rsidP="00BA45AC">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910635">
        <w:rPr>
          <w:rFonts w:asciiTheme="minorHAnsi" w:hAnsiTheme="minorHAnsi" w:cstheme="minorHAnsi"/>
          <w:bCs/>
          <w:sz w:val="24"/>
          <w:szCs w:val="24"/>
        </w:rPr>
        <w:t>Considerando tratar-se de contrato por escopo, cuja extinção somente se opera com a conclusão do objeto e o respectivo recebimento, o prazo de vigência poderá ser prorrogado, na forma da lei, quando o objeto não for concluído no período inicialmente pactuado, observados os pressupostos do art. 111 da Lei Federal nº 14.133, de 2021</w:t>
      </w:r>
      <w:r>
        <w:rPr>
          <w:rFonts w:asciiTheme="minorHAnsi" w:hAnsiTheme="minorHAnsi" w:cstheme="minorHAnsi"/>
          <w:bCs/>
          <w:sz w:val="24"/>
          <w:szCs w:val="24"/>
        </w:rPr>
        <w:t>.</w:t>
      </w:r>
    </w:p>
    <w:p w14:paraId="4B142F92" w14:textId="77777777" w:rsidR="00E14B5A" w:rsidRPr="00E14B5A" w:rsidRDefault="00E14B5A" w:rsidP="00BA45AC">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E14B5A">
        <w:rPr>
          <w:rFonts w:asciiTheme="minorHAnsi" w:hAnsiTheme="minorHAnsi" w:cstheme="minorHAnsi"/>
          <w:bCs/>
          <w:sz w:val="24"/>
          <w:szCs w:val="24"/>
        </w:rPr>
        <w:t>A prorrogação, no entanto, deverá ser precedida de requerimento devidamente fundamentado, com análise técnica da fiscalização, no qual constem, de forma clara e objetiva: (a) a indicação expressa do novo prazo necessário à conclusão do objeto; (b) a exposição circunstanciada das causas que impediram a conclusão no período originalmente pactuado; e (c) a análise quanto à responsabilidade pelo atraso.</w:t>
      </w:r>
    </w:p>
    <w:p w14:paraId="226563E8" w14:textId="16409B2D" w:rsidR="008473FA" w:rsidRPr="008D2A19" w:rsidRDefault="008473FA" w:rsidP="008D2A1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8473FA">
        <w:rPr>
          <w:rFonts w:asciiTheme="minorHAnsi" w:hAnsiTheme="minorHAnsi" w:cstheme="minorHAnsi"/>
          <w:bCs/>
          <w:sz w:val="24"/>
          <w:szCs w:val="24"/>
        </w:rPr>
        <w:t>Em caso de impedimento, ordem de paralisação ou suspensão do contrato, o cronograma de execução será prorrogado automaticamente pelo tempo correspondente, devendo tais circunstâncias ser formalmente registradas por simples apostila, nos termos do art. 115, § 5º, da Lei Federal nº 14.133, de 2021.</w:t>
      </w:r>
    </w:p>
    <w:p w14:paraId="6E6B7864" w14:textId="2FE29470" w:rsidR="00F56594" w:rsidRPr="008473FA" w:rsidRDefault="00F56594" w:rsidP="005A46DF">
      <w:pPr>
        <w:pStyle w:val="PargrafodaLista"/>
        <w:keepNext/>
        <w:numPr>
          <w:ilvl w:val="1"/>
          <w:numId w:val="1"/>
        </w:numPr>
        <w:tabs>
          <w:tab w:val="left" w:pos="2445"/>
        </w:tabs>
        <w:spacing w:before="240" w:line="360" w:lineRule="auto"/>
        <w:contextualSpacing w:val="0"/>
        <w:jc w:val="both"/>
        <w:outlineLvl w:val="1"/>
        <w:rPr>
          <w:rFonts w:asciiTheme="minorHAnsi" w:hAnsiTheme="minorHAnsi" w:cstheme="minorHAnsi"/>
          <w:b/>
          <w:sz w:val="24"/>
          <w:szCs w:val="24"/>
        </w:rPr>
      </w:pPr>
      <w:bookmarkStart w:id="26" w:name="_Toc227070716"/>
      <w:r w:rsidRPr="008473FA">
        <w:rPr>
          <w:rFonts w:asciiTheme="minorHAnsi" w:hAnsiTheme="minorHAnsi" w:cstheme="minorHAnsi"/>
          <w:b/>
          <w:sz w:val="24"/>
          <w:szCs w:val="24"/>
        </w:rPr>
        <w:t xml:space="preserve">Do local de execução </w:t>
      </w:r>
      <w:r w:rsidR="00FE4528" w:rsidRPr="008473FA">
        <w:rPr>
          <w:rFonts w:asciiTheme="minorHAnsi" w:hAnsiTheme="minorHAnsi" w:cstheme="minorHAnsi"/>
          <w:b/>
          <w:sz w:val="24"/>
          <w:szCs w:val="24"/>
        </w:rPr>
        <w:t>da obra</w:t>
      </w:r>
      <w:bookmarkEnd w:id="26"/>
    </w:p>
    <w:p w14:paraId="24CD072E" w14:textId="0D76DE4C" w:rsidR="004878F9" w:rsidRDefault="00621243" w:rsidP="00F56594">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Pr>
          <w:rFonts w:asciiTheme="minorHAnsi" w:hAnsiTheme="minorHAnsi" w:cstheme="minorHAnsi"/>
          <w:bCs/>
          <w:sz w:val="24"/>
          <w:szCs w:val="24"/>
        </w:rPr>
        <w:t xml:space="preserve">Os </w:t>
      </w:r>
      <w:r w:rsidR="004878F9" w:rsidRPr="004878F9">
        <w:rPr>
          <w:rFonts w:asciiTheme="minorHAnsi" w:hAnsiTheme="minorHAnsi" w:cstheme="minorHAnsi"/>
          <w:bCs/>
          <w:sz w:val="24"/>
          <w:szCs w:val="24"/>
        </w:rPr>
        <w:t>serviços serão executados n</w:t>
      </w:r>
      <w:r w:rsidR="00051EE6">
        <w:rPr>
          <w:rFonts w:asciiTheme="minorHAnsi" w:hAnsiTheme="minorHAnsi" w:cstheme="minorHAnsi"/>
          <w:bCs/>
          <w:sz w:val="24"/>
          <w:szCs w:val="24"/>
        </w:rPr>
        <w:t>a</w:t>
      </w:r>
      <w:r w:rsidR="004878F9" w:rsidRPr="004878F9">
        <w:rPr>
          <w:rFonts w:asciiTheme="minorHAnsi" w:hAnsiTheme="minorHAnsi" w:cstheme="minorHAnsi"/>
          <w:bCs/>
          <w:sz w:val="24"/>
          <w:szCs w:val="24"/>
        </w:rPr>
        <w:t xml:space="preserve"> </w:t>
      </w:r>
      <w:r w:rsidR="00051EE6" w:rsidRPr="00051EE6">
        <w:rPr>
          <w:rFonts w:asciiTheme="minorHAnsi" w:hAnsiTheme="minorHAnsi" w:cstheme="minorHAnsi"/>
          <w:b/>
          <w:bCs/>
          <w:sz w:val="24"/>
          <w:szCs w:val="24"/>
        </w:rPr>
        <w:t xml:space="preserve">Escola Municipal </w:t>
      </w:r>
      <w:proofErr w:type="spellStart"/>
      <w:r w:rsidR="00051EE6" w:rsidRPr="00051EE6">
        <w:rPr>
          <w:rFonts w:asciiTheme="minorHAnsi" w:hAnsiTheme="minorHAnsi" w:cstheme="minorHAnsi"/>
          <w:b/>
          <w:bCs/>
          <w:sz w:val="24"/>
          <w:szCs w:val="24"/>
        </w:rPr>
        <w:t>Auta</w:t>
      </w:r>
      <w:proofErr w:type="spellEnd"/>
      <w:r w:rsidR="00051EE6" w:rsidRPr="00051EE6">
        <w:rPr>
          <w:rFonts w:asciiTheme="minorHAnsi" w:hAnsiTheme="minorHAnsi" w:cstheme="minorHAnsi"/>
          <w:b/>
          <w:bCs/>
          <w:sz w:val="24"/>
          <w:szCs w:val="24"/>
        </w:rPr>
        <w:t xml:space="preserve"> de Souza</w:t>
      </w:r>
      <w:r w:rsidR="004878F9" w:rsidRPr="004878F9">
        <w:rPr>
          <w:rFonts w:asciiTheme="minorHAnsi" w:hAnsiTheme="minorHAnsi" w:cstheme="minorHAnsi"/>
          <w:bCs/>
          <w:sz w:val="24"/>
          <w:szCs w:val="24"/>
        </w:rPr>
        <w:t>, localizad</w:t>
      </w:r>
      <w:r w:rsidR="00051EE6">
        <w:rPr>
          <w:rFonts w:asciiTheme="minorHAnsi" w:hAnsiTheme="minorHAnsi" w:cstheme="minorHAnsi"/>
          <w:bCs/>
          <w:sz w:val="24"/>
          <w:szCs w:val="24"/>
        </w:rPr>
        <w:t>a</w:t>
      </w:r>
      <w:r w:rsidR="004878F9" w:rsidRPr="004878F9">
        <w:rPr>
          <w:rFonts w:asciiTheme="minorHAnsi" w:hAnsiTheme="minorHAnsi" w:cstheme="minorHAnsi"/>
          <w:bCs/>
          <w:sz w:val="24"/>
          <w:szCs w:val="24"/>
        </w:rPr>
        <w:t xml:space="preserve"> na </w:t>
      </w:r>
      <w:r w:rsidR="00051EE6" w:rsidRPr="00051EE6">
        <w:rPr>
          <w:rFonts w:asciiTheme="minorHAnsi" w:hAnsiTheme="minorHAnsi" w:cstheme="minorHAnsi"/>
          <w:bCs/>
          <w:sz w:val="24"/>
          <w:szCs w:val="24"/>
        </w:rPr>
        <w:t>Rua Santa Maria, Quadra 13-A, Área 01, Setor Santa Terezinha, Jataí/GO</w:t>
      </w:r>
      <w:r w:rsidR="004878F9" w:rsidRPr="004878F9">
        <w:rPr>
          <w:rFonts w:asciiTheme="minorHAnsi" w:hAnsiTheme="minorHAnsi" w:cstheme="minorHAnsi"/>
          <w:bCs/>
          <w:sz w:val="24"/>
          <w:szCs w:val="24"/>
        </w:rPr>
        <w:t>, conforme indicado nos projetos, memorial descritivo e demais documentos técnicos integrantes do processo.</w:t>
      </w:r>
    </w:p>
    <w:p w14:paraId="72EF73D3" w14:textId="062555B3" w:rsidR="00A56367" w:rsidRDefault="004878F9" w:rsidP="00F56594">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4878F9">
        <w:rPr>
          <w:rFonts w:asciiTheme="minorHAnsi" w:hAnsiTheme="minorHAnsi" w:cstheme="minorHAnsi"/>
          <w:bCs/>
          <w:sz w:val="24"/>
          <w:szCs w:val="24"/>
        </w:rPr>
        <w:lastRenderedPageBreak/>
        <w:t>Para fins de correta identificação do local da intervenção, adotam-se as seguintes coordenadas geográficas, extraídas dos documentos técnicos vinculados ao CREA-GO, no sistema geodésico SIRGAS 2000</w:t>
      </w:r>
      <w:r w:rsidR="007A7DE3">
        <w:rPr>
          <w:rFonts w:asciiTheme="minorHAnsi" w:hAnsiTheme="minorHAnsi" w:cstheme="minorHAnsi"/>
          <w:bCs/>
          <w:sz w:val="24"/>
          <w:szCs w:val="24"/>
        </w:rPr>
        <w:t xml:space="preserve">, conforme </w:t>
      </w:r>
      <w:r w:rsidR="00541809" w:rsidRPr="00892D7B">
        <w:rPr>
          <w:rFonts w:asciiTheme="minorHAnsi" w:hAnsiTheme="minorHAnsi" w:cstheme="minorHAnsi"/>
          <w:bCs/>
          <w:sz w:val="24"/>
          <w:szCs w:val="24"/>
        </w:rPr>
        <w:fldChar w:fldCharType="begin"/>
      </w:r>
      <w:r w:rsidR="00541809" w:rsidRPr="00892D7B">
        <w:rPr>
          <w:rFonts w:asciiTheme="minorHAnsi" w:hAnsiTheme="minorHAnsi" w:cstheme="minorHAnsi"/>
          <w:bCs/>
          <w:sz w:val="24"/>
          <w:szCs w:val="24"/>
        </w:rPr>
        <w:instrText xml:space="preserve"> REF _Ref221801904 \h </w:instrText>
      </w:r>
      <w:r w:rsidR="00892D7B">
        <w:rPr>
          <w:rFonts w:asciiTheme="minorHAnsi" w:hAnsiTheme="minorHAnsi" w:cstheme="minorHAnsi"/>
          <w:bCs/>
          <w:sz w:val="24"/>
          <w:szCs w:val="24"/>
        </w:rPr>
        <w:instrText xml:space="preserve"> \* MERGEFORMAT </w:instrText>
      </w:r>
      <w:r w:rsidR="00541809" w:rsidRPr="00892D7B">
        <w:rPr>
          <w:rFonts w:asciiTheme="minorHAnsi" w:hAnsiTheme="minorHAnsi" w:cstheme="minorHAnsi"/>
          <w:bCs/>
          <w:sz w:val="24"/>
          <w:szCs w:val="24"/>
        </w:rPr>
      </w:r>
      <w:r w:rsidR="00541809" w:rsidRPr="00892D7B">
        <w:rPr>
          <w:rFonts w:asciiTheme="minorHAnsi" w:hAnsiTheme="minorHAnsi" w:cstheme="minorHAnsi"/>
          <w:bCs/>
          <w:sz w:val="24"/>
          <w:szCs w:val="24"/>
        </w:rPr>
        <w:fldChar w:fldCharType="separate"/>
      </w:r>
      <w:r w:rsidR="00487AEA" w:rsidRPr="00487AEA">
        <w:rPr>
          <w:rFonts w:asciiTheme="minorHAnsi" w:hAnsiTheme="minorHAnsi" w:cstheme="minorHAnsi"/>
          <w:sz w:val="24"/>
          <w:szCs w:val="24"/>
        </w:rPr>
        <w:t xml:space="preserve">Quadro </w:t>
      </w:r>
      <w:r w:rsidR="00487AEA" w:rsidRPr="00487AEA">
        <w:rPr>
          <w:rFonts w:asciiTheme="minorHAnsi" w:hAnsiTheme="minorHAnsi" w:cstheme="minorHAnsi"/>
          <w:noProof/>
          <w:sz w:val="24"/>
          <w:szCs w:val="24"/>
        </w:rPr>
        <w:t>1</w:t>
      </w:r>
      <w:r w:rsidR="00541809" w:rsidRPr="00892D7B">
        <w:rPr>
          <w:rFonts w:asciiTheme="minorHAnsi" w:hAnsiTheme="minorHAnsi" w:cstheme="minorHAnsi"/>
          <w:bCs/>
          <w:sz w:val="24"/>
          <w:szCs w:val="24"/>
        </w:rPr>
        <w:fldChar w:fldCharType="end"/>
      </w:r>
      <w:r w:rsidR="00541809">
        <w:rPr>
          <w:rFonts w:asciiTheme="minorHAnsi" w:hAnsiTheme="minorHAnsi" w:cstheme="minorHAnsi"/>
          <w:bCs/>
          <w:sz w:val="24"/>
          <w:szCs w:val="24"/>
        </w:rPr>
        <w:t xml:space="preserve"> </w:t>
      </w:r>
      <w:r w:rsidR="00A56367" w:rsidRPr="00A56367">
        <w:rPr>
          <w:rFonts w:asciiTheme="minorHAnsi" w:hAnsiTheme="minorHAnsi" w:cstheme="minorHAnsi"/>
          <w:bCs/>
          <w:sz w:val="24"/>
          <w:szCs w:val="24"/>
        </w:rPr>
        <w:t>abaixo</w:t>
      </w:r>
      <w:r>
        <w:rPr>
          <w:rFonts w:asciiTheme="minorHAnsi" w:hAnsiTheme="minorHAnsi" w:cstheme="minorHAnsi"/>
          <w:bCs/>
          <w:sz w:val="24"/>
          <w:szCs w:val="24"/>
        </w:rPr>
        <w:t>:</w:t>
      </w:r>
    </w:p>
    <w:p w14:paraId="184D2A61" w14:textId="77777777" w:rsidR="008D2A19" w:rsidRDefault="008D2A19" w:rsidP="002275CC">
      <w:pPr>
        <w:pStyle w:val="PargrafodaLista"/>
        <w:tabs>
          <w:tab w:val="left" w:pos="2445"/>
        </w:tabs>
        <w:spacing w:after="0" w:line="240" w:lineRule="auto"/>
        <w:ind w:left="1418"/>
        <w:jc w:val="both"/>
        <w:rPr>
          <w:rFonts w:asciiTheme="minorHAnsi" w:hAnsiTheme="minorHAnsi" w:cstheme="minorHAnsi"/>
          <w:bCs/>
          <w:sz w:val="24"/>
          <w:szCs w:val="24"/>
        </w:rPr>
      </w:pPr>
    </w:p>
    <w:tbl>
      <w:tblPr>
        <w:tblStyle w:val="Tabelacomgrade"/>
        <w:tblW w:w="7938" w:type="dxa"/>
        <w:tblInd w:w="1413" w:type="dxa"/>
        <w:tblLook w:val="04A0" w:firstRow="1" w:lastRow="0" w:firstColumn="1" w:lastColumn="0" w:noHBand="0" w:noVBand="1"/>
      </w:tblPr>
      <w:tblGrid>
        <w:gridCol w:w="4394"/>
        <w:gridCol w:w="1843"/>
        <w:gridCol w:w="1701"/>
      </w:tblGrid>
      <w:tr w:rsidR="00A56367" w:rsidRPr="00A56367" w14:paraId="4E20ACB5" w14:textId="77777777" w:rsidTr="004878F9">
        <w:trPr>
          <w:trHeight w:val="340"/>
          <w:tblHeader/>
        </w:trPr>
        <w:tc>
          <w:tcPr>
            <w:tcW w:w="4394" w:type="dxa"/>
            <w:vMerge w:val="restart"/>
            <w:shd w:val="clear" w:color="auto" w:fill="D9D9D9" w:themeFill="background1" w:themeFillShade="D9"/>
            <w:vAlign w:val="center"/>
          </w:tcPr>
          <w:p w14:paraId="673B5C56" w14:textId="77777777" w:rsidR="00A56367" w:rsidRPr="00D33C7C" w:rsidRDefault="00A56367" w:rsidP="00EE151E">
            <w:pPr>
              <w:spacing w:after="0" w:line="240" w:lineRule="auto"/>
              <w:jc w:val="center"/>
              <w:rPr>
                <w:rFonts w:asciiTheme="minorHAnsi" w:hAnsiTheme="minorHAnsi" w:cstheme="minorHAnsi"/>
                <w:sz w:val="20"/>
                <w:szCs w:val="20"/>
              </w:rPr>
            </w:pPr>
            <w:r w:rsidRPr="00D33C7C">
              <w:rPr>
                <w:rFonts w:asciiTheme="minorHAnsi" w:hAnsiTheme="minorHAnsi" w:cstheme="minorHAnsi"/>
                <w:b/>
                <w:bCs/>
                <w:sz w:val="20"/>
                <w:szCs w:val="20"/>
              </w:rPr>
              <w:t>Endereço</w:t>
            </w:r>
          </w:p>
        </w:tc>
        <w:tc>
          <w:tcPr>
            <w:tcW w:w="3544" w:type="dxa"/>
            <w:gridSpan w:val="2"/>
            <w:shd w:val="clear" w:color="auto" w:fill="D9D9D9" w:themeFill="background1" w:themeFillShade="D9"/>
            <w:vAlign w:val="center"/>
          </w:tcPr>
          <w:p w14:paraId="6B5244A7" w14:textId="77777777" w:rsidR="00A56367" w:rsidRPr="00D33C7C" w:rsidRDefault="00A56367" w:rsidP="004878F9">
            <w:pPr>
              <w:spacing w:after="0" w:line="240" w:lineRule="auto"/>
              <w:jc w:val="center"/>
              <w:rPr>
                <w:rFonts w:asciiTheme="minorHAnsi" w:hAnsiTheme="minorHAnsi" w:cstheme="minorHAnsi"/>
                <w:b/>
                <w:bCs/>
                <w:sz w:val="20"/>
                <w:szCs w:val="20"/>
              </w:rPr>
            </w:pPr>
            <w:r w:rsidRPr="00D33C7C">
              <w:rPr>
                <w:rFonts w:asciiTheme="minorHAnsi" w:hAnsiTheme="minorHAnsi" w:cstheme="minorHAnsi"/>
                <w:b/>
                <w:bCs/>
                <w:sz w:val="20"/>
                <w:szCs w:val="20"/>
              </w:rPr>
              <w:t>Coordenadas geográficas aproximadas</w:t>
            </w:r>
          </w:p>
        </w:tc>
      </w:tr>
      <w:tr w:rsidR="00A56367" w:rsidRPr="00A56367" w14:paraId="6976376B" w14:textId="77777777" w:rsidTr="004878F9">
        <w:trPr>
          <w:trHeight w:val="340"/>
          <w:tblHeader/>
        </w:trPr>
        <w:tc>
          <w:tcPr>
            <w:tcW w:w="4394" w:type="dxa"/>
            <w:vMerge/>
            <w:shd w:val="clear" w:color="auto" w:fill="D9D9D9" w:themeFill="background1" w:themeFillShade="D9"/>
            <w:vAlign w:val="center"/>
          </w:tcPr>
          <w:p w14:paraId="568E8746" w14:textId="77777777" w:rsidR="00A56367" w:rsidRPr="00D33C7C" w:rsidRDefault="00A56367" w:rsidP="00EE151E">
            <w:pPr>
              <w:spacing w:after="0" w:line="240" w:lineRule="auto"/>
              <w:jc w:val="center"/>
              <w:rPr>
                <w:rFonts w:asciiTheme="minorHAnsi" w:hAnsiTheme="minorHAnsi" w:cstheme="minorHAnsi"/>
                <w:b/>
                <w:bCs/>
                <w:sz w:val="20"/>
                <w:szCs w:val="20"/>
              </w:rPr>
            </w:pPr>
          </w:p>
        </w:tc>
        <w:tc>
          <w:tcPr>
            <w:tcW w:w="1843" w:type="dxa"/>
            <w:shd w:val="clear" w:color="auto" w:fill="D9D9D9" w:themeFill="background1" w:themeFillShade="D9"/>
            <w:vAlign w:val="center"/>
          </w:tcPr>
          <w:p w14:paraId="34E87B5F" w14:textId="77777777" w:rsidR="00A56367" w:rsidRPr="00D33C7C" w:rsidRDefault="00A56367" w:rsidP="004878F9">
            <w:pPr>
              <w:spacing w:after="0" w:line="240" w:lineRule="auto"/>
              <w:jc w:val="center"/>
              <w:rPr>
                <w:rFonts w:asciiTheme="minorHAnsi" w:hAnsiTheme="minorHAnsi" w:cstheme="minorHAnsi"/>
                <w:b/>
                <w:bCs/>
                <w:sz w:val="20"/>
                <w:szCs w:val="20"/>
              </w:rPr>
            </w:pPr>
            <w:r w:rsidRPr="00D33C7C">
              <w:rPr>
                <w:rFonts w:asciiTheme="minorHAnsi" w:hAnsiTheme="minorHAnsi" w:cstheme="minorHAnsi"/>
                <w:b/>
                <w:bCs/>
                <w:sz w:val="20"/>
                <w:szCs w:val="20"/>
              </w:rPr>
              <w:t>Latitude</w:t>
            </w:r>
          </w:p>
        </w:tc>
        <w:tc>
          <w:tcPr>
            <w:tcW w:w="1701" w:type="dxa"/>
            <w:shd w:val="clear" w:color="auto" w:fill="D9D9D9" w:themeFill="background1" w:themeFillShade="D9"/>
            <w:vAlign w:val="center"/>
          </w:tcPr>
          <w:p w14:paraId="55D1B76A" w14:textId="77777777" w:rsidR="00A56367" w:rsidRPr="00D33C7C" w:rsidRDefault="00A56367" w:rsidP="004878F9">
            <w:pPr>
              <w:spacing w:after="0" w:line="240" w:lineRule="auto"/>
              <w:jc w:val="center"/>
              <w:rPr>
                <w:rFonts w:asciiTheme="minorHAnsi" w:hAnsiTheme="minorHAnsi" w:cstheme="minorHAnsi"/>
                <w:b/>
                <w:bCs/>
                <w:sz w:val="20"/>
                <w:szCs w:val="20"/>
              </w:rPr>
            </w:pPr>
            <w:r w:rsidRPr="00D33C7C">
              <w:rPr>
                <w:rFonts w:asciiTheme="minorHAnsi" w:hAnsiTheme="minorHAnsi" w:cstheme="minorHAnsi"/>
                <w:b/>
                <w:bCs/>
                <w:sz w:val="20"/>
                <w:szCs w:val="20"/>
              </w:rPr>
              <w:t>Longitude</w:t>
            </w:r>
          </w:p>
        </w:tc>
      </w:tr>
      <w:tr w:rsidR="00A56367" w:rsidRPr="00A56367" w14:paraId="4062E478" w14:textId="77777777" w:rsidTr="004878F9">
        <w:trPr>
          <w:trHeight w:val="340"/>
        </w:trPr>
        <w:tc>
          <w:tcPr>
            <w:tcW w:w="4394" w:type="dxa"/>
            <w:shd w:val="clear" w:color="auto" w:fill="auto"/>
            <w:vAlign w:val="center"/>
          </w:tcPr>
          <w:p w14:paraId="773902DF" w14:textId="024532E8" w:rsidR="00A56367" w:rsidRPr="00D33C7C" w:rsidRDefault="00051EE6" w:rsidP="004878F9">
            <w:pPr>
              <w:spacing w:after="0" w:line="240" w:lineRule="auto"/>
              <w:rPr>
                <w:rFonts w:asciiTheme="minorHAnsi" w:hAnsiTheme="minorHAnsi" w:cstheme="minorHAnsi"/>
                <w:sz w:val="20"/>
                <w:szCs w:val="20"/>
                <w:highlight w:val="yellow"/>
              </w:rPr>
            </w:pPr>
            <w:r w:rsidRPr="00051EE6">
              <w:rPr>
                <w:rFonts w:asciiTheme="minorHAnsi" w:hAnsiTheme="minorHAnsi" w:cstheme="minorHAnsi"/>
                <w:sz w:val="20"/>
                <w:szCs w:val="20"/>
              </w:rPr>
              <w:t>Rua Santa Maria, Quadra 13-A, Área 01, Setor Santa Terezinha, Jataí/GO</w:t>
            </w:r>
          </w:p>
        </w:tc>
        <w:tc>
          <w:tcPr>
            <w:tcW w:w="1843" w:type="dxa"/>
            <w:vAlign w:val="center"/>
          </w:tcPr>
          <w:p w14:paraId="613020A4" w14:textId="536CA585" w:rsidR="00A56367" w:rsidRPr="0009687C" w:rsidRDefault="00051EE6" w:rsidP="004878F9">
            <w:pPr>
              <w:spacing w:after="0" w:line="240" w:lineRule="auto"/>
              <w:jc w:val="center"/>
              <w:rPr>
                <w:rFonts w:asciiTheme="minorHAnsi" w:eastAsia="Times New Roman" w:hAnsiTheme="minorHAnsi" w:cstheme="minorHAnsi"/>
                <w:sz w:val="20"/>
                <w:szCs w:val="20"/>
                <w:highlight w:val="yellow"/>
              </w:rPr>
            </w:pPr>
            <w:r w:rsidRPr="00051EE6">
              <w:rPr>
                <w:rFonts w:asciiTheme="minorHAnsi" w:eastAsia="Times New Roman" w:hAnsiTheme="minorHAnsi" w:cstheme="minorHAnsi"/>
                <w:sz w:val="20"/>
                <w:szCs w:val="20"/>
              </w:rPr>
              <w:t>17°52'23,27"S</w:t>
            </w:r>
          </w:p>
        </w:tc>
        <w:tc>
          <w:tcPr>
            <w:tcW w:w="1701" w:type="dxa"/>
            <w:vAlign w:val="center"/>
          </w:tcPr>
          <w:p w14:paraId="0E6128B2" w14:textId="4FB77B75" w:rsidR="00A56367" w:rsidRPr="0009687C" w:rsidRDefault="00051EE6" w:rsidP="004878F9">
            <w:pPr>
              <w:spacing w:after="0" w:line="240" w:lineRule="auto"/>
              <w:jc w:val="center"/>
              <w:rPr>
                <w:rFonts w:asciiTheme="minorHAnsi" w:eastAsia="Times New Roman" w:hAnsiTheme="minorHAnsi" w:cstheme="minorHAnsi"/>
                <w:sz w:val="20"/>
                <w:szCs w:val="20"/>
                <w:highlight w:val="yellow"/>
              </w:rPr>
            </w:pPr>
            <w:r w:rsidRPr="00051EE6">
              <w:rPr>
                <w:rFonts w:asciiTheme="minorHAnsi" w:eastAsia="Times New Roman" w:hAnsiTheme="minorHAnsi" w:cstheme="minorHAnsi"/>
                <w:sz w:val="20"/>
                <w:szCs w:val="20"/>
              </w:rPr>
              <w:t>51°42'47,35"O</w:t>
            </w:r>
          </w:p>
        </w:tc>
      </w:tr>
    </w:tbl>
    <w:p w14:paraId="2CE3A517" w14:textId="7872D0CC" w:rsidR="00A56367" w:rsidRDefault="00A56367" w:rsidP="00A56367">
      <w:pPr>
        <w:pStyle w:val="Legenda"/>
        <w:ind w:left="1418"/>
        <w:jc w:val="center"/>
        <w:rPr>
          <w:rFonts w:asciiTheme="minorHAnsi" w:hAnsiTheme="minorHAnsi" w:cstheme="minorHAnsi"/>
          <w:i w:val="0"/>
          <w:iCs w:val="0"/>
          <w:color w:val="auto"/>
        </w:rPr>
      </w:pPr>
      <w:bookmarkStart w:id="27" w:name="_Ref221801904"/>
      <w:bookmarkStart w:id="28" w:name="_Toc185503721"/>
      <w:bookmarkStart w:id="29" w:name="_Toc224809493"/>
      <w:r w:rsidRPr="00D33C7C">
        <w:rPr>
          <w:rFonts w:asciiTheme="minorHAnsi" w:hAnsiTheme="minorHAnsi" w:cstheme="minorHAnsi"/>
          <w:i w:val="0"/>
          <w:iCs w:val="0"/>
          <w:color w:val="auto"/>
        </w:rPr>
        <w:t xml:space="preserve">Quadro </w:t>
      </w:r>
      <w:r w:rsidRPr="00D33C7C">
        <w:rPr>
          <w:rFonts w:asciiTheme="minorHAnsi" w:hAnsiTheme="minorHAnsi" w:cstheme="minorHAnsi"/>
          <w:i w:val="0"/>
          <w:iCs w:val="0"/>
          <w:color w:val="auto"/>
        </w:rPr>
        <w:fldChar w:fldCharType="begin"/>
      </w:r>
      <w:r w:rsidRPr="00D33C7C">
        <w:rPr>
          <w:rFonts w:asciiTheme="minorHAnsi" w:hAnsiTheme="minorHAnsi" w:cstheme="minorHAnsi"/>
          <w:i w:val="0"/>
          <w:iCs w:val="0"/>
          <w:color w:val="auto"/>
        </w:rPr>
        <w:instrText xml:space="preserve"> SEQ Quadro \* ARABIC </w:instrText>
      </w:r>
      <w:r w:rsidRPr="00D33C7C">
        <w:rPr>
          <w:rFonts w:asciiTheme="minorHAnsi" w:hAnsiTheme="minorHAnsi" w:cstheme="minorHAnsi"/>
          <w:i w:val="0"/>
          <w:iCs w:val="0"/>
          <w:color w:val="auto"/>
        </w:rPr>
        <w:fldChar w:fldCharType="separate"/>
      </w:r>
      <w:r w:rsidR="00487AEA">
        <w:rPr>
          <w:rFonts w:asciiTheme="minorHAnsi" w:hAnsiTheme="minorHAnsi" w:cstheme="minorHAnsi"/>
          <w:i w:val="0"/>
          <w:iCs w:val="0"/>
          <w:noProof/>
          <w:color w:val="auto"/>
        </w:rPr>
        <w:t>1</w:t>
      </w:r>
      <w:r w:rsidRPr="00D33C7C">
        <w:rPr>
          <w:rFonts w:asciiTheme="minorHAnsi" w:hAnsiTheme="minorHAnsi" w:cstheme="minorHAnsi"/>
          <w:i w:val="0"/>
          <w:iCs w:val="0"/>
          <w:color w:val="auto"/>
        </w:rPr>
        <w:fldChar w:fldCharType="end"/>
      </w:r>
      <w:bookmarkEnd w:id="27"/>
      <w:r w:rsidRPr="00D33C7C">
        <w:rPr>
          <w:rFonts w:asciiTheme="minorHAnsi" w:hAnsiTheme="minorHAnsi" w:cstheme="minorHAnsi"/>
          <w:i w:val="0"/>
          <w:iCs w:val="0"/>
          <w:color w:val="auto"/>
        </w:rPr>
        <w:t xml:space="preserve"> - Local de execução d</w:t>
      </w:r>
      <w:bookmarkEnd w:id="28"/>
      <w:r w:rsidR="00FE4528">
        <w:rPr>
          <w:rFonts w:asciiTheme="minorHAnsi" w:hAnsiTheme="minorHAnsi" w:cstheme="minorHAnsi"/>
          <w:i w:val="0"/>
          <w:iCs w:val="0"/>
          <w:color w:val="auto"/>
        </w:rPr>
        <w:t>a</w:t>
      </w:r>
      <w:r w:rsidR="00441640">
        <w:rPr>
          <w:rFonts w:asciiTheme="minorHAnsi" w:hAnsiTheme="minorHAnsi" w:cstheme="minorHAnsi"/>
          <w:i w:val="0"/>
          <w:iCs w:val="0"/>
          <w:color w:val="auto"/>
        </w:rPr>
        <w:t xml:space="preserve"> </w:t>
      </w:r>
      <w:r w:rsidR="00FE4528">
        <w:rPr>
          <w:rFonts w:asciiTheme="minorHAnsi" w:hAnsiTheme="minorHAnsi" w:cstheme="minorHAnsi"/>
          <w:i w:val="0"/>
          <w:iCs w:val="0"/>
          <w:color w:val="auto"/>
        </w:rPr>
        <w:t>obra</w:t>
      </w:r>
      <w:bookmarkEnd w:id="29"/>
    </w:p>
    <w:p w14:paraId="2A5C8BB8" w14:textId="010E355C" w:rsidR="000A45EC" w:rsidRPr="000A45EC" w:rsidRDefault="000A45EC" w:rsidP="000A45EC">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0A45EC">
        <w:rPr>
          <w:rFonts w:asciiTheme="minorHAnsi" w:hAnsiTheme="minorHAnsi" w:cstheme="minorHAnsi"/>
          <w:bCs/>
          <w:sz w:val="24"/>
          <w:szCs w:val="24"/>
        </w:rPr>
        <w:t>Registra-se que a identificação do imóvel também consta, em documentos ambientais e administrativos vinculados ao processo, com referência complementar à sua localização em esquina com a Rua Santa Helena e proximidade com a Praça Paris, no mesmo setor, tratando-se do mesmo empreendimento e área de intervenção, conforme compatibilização das informações constantes nas peças técnicas, memoriais e documentos oficiais.</w:t>
      </w:r>
    </w:p>
    <w:p w14:paraId="7BE906C5" w14:textId="0CF9F29D" w:rsidR="00F56594" w:rsidRDefault="00F56594" w:rsidP="00C171CA">
      <w:pPr>
        <w:pStyle w:val="PargrafodaLista"/>
        <w:keepNext/>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bookmarkStart w:id="30" w:name="_Toc227070717"/>
      <w:bookmarkStart w:id="31" w:name="_Toc185503734"/>
      <w:r>
        <w:rPr>
          <w:rFonts w:asciiTheme="minorHAnsi" w:hAnsiTheme="minorHAnsi" w:cstheme="minorHAnsi"/>
          <w:b/>
          <w:sz w:val="24"/>
          <w:szCs w:val="24"/>
        </w:rPr>
        <w:t>Do horário de execução dos serviços</w:t>
      </w:r>
      <w:bookmarkEnd w:id="30"/>
    </w:p>
    <w:p w14:paraId="72C7D63A" w14:textId="77777777" w:rsidR="00F56594" w:rsidRPr="00F56594" w:rsidRDefault="00F56594" w:rsidP="00F56594">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Os serviços deverão ser executados, preferencialmente, de segunda a sexta-feira, das 8h às 18h e, aos sábados, das 8h às 12h.</w:t>
      </w:r>
    </w:p>
    <w:p w14:paraId="77727557" w14:textId="5A9EFD07" w:rsidR="00F56594" w:rsidRPr="00C64B3D" w:rsidRDefault="00F56594" w:rsidP="00F56594">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Nos casos em que houver necessidade, seja por fatores técnicos, logísticos e operacionais, 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poderá executar os serviços em fins de semana, jornadas noturnas, feriados, desde que autorizadas e acordadas com o setor de fiscalização e/ou responsável pela unidade, para que sejam tomadas as </w:t>
      </w:r>
      <w:r w:rsidRPr="00C64B3D">
        <w:rPr>
          <w:rFonts w:asciiTheme="minorHAnsi" w:hAnsiTheme="minorHAnsi" w:cstheme="minorHAnsi"/>
          <w:bCs/>
          <w:sz w:val="24"/>
          <w:szCs w:val="24"/>
        </w:rPr>
        <w:t>providências cabíveis.</w:t>
      </w:r>
    </w:p>
    <w:p w14:paraId="205DC8DE" w14:textId="7B79DE2C" w:rsidR="006C63AF" w:rsidRPr="00C64B3D" w:rsidRDefault="006C63AF" w:rsidP="00F56594">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C64B3D">
        <w:rPr>
          <w:rFonts w:asciiTheme="minorHAnsi" w:hAnsiTheme="minorHAnsi" w:cstheme="minorHAnsi"/>
          <w:bCs/>
          <w:sz w:val="24"/>
          <w:szCs w:val="24"/>
        </w:rPr>
        <w:t>A execução dos serviços deverá, sempre que possível, ser compatibilizada com o calendário escolar, priorizando períodos de recesso e férias, ou, quando necessário, mediante isolamento adequado das áreas de intervenção, de modo a não comprometer a segurança dos usuários nem o regular funcionamento das atividades escolares, conforme diretrizes da fiscalização e da gestão da unidade.</w:t>
      </w:r>
    </w:p>
    <w:p w14:paraId="592A55BE" w14:textId="77777777" w:rsidR="006F170C" w:rsidRPr="006F170C" w:rsidRDefault="006F170C"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32" w:name="_Toc185503733"/>
      <w:bookmarkStart w:id="33" w:name="_Toc227070718"/>
      <w:r w:rsidRPr="006F170C">
        <w:rPr>
          <w:rFonts w:asciiTheme="minorHAnsi" w:hAnsiTheme="minorHAnsi" w:cstheme="minorHAnsi"/>
          <w:b/>
          <w:sz w:val="24"/>
          <w:szCs w:val="24"/>
        </w:rPr>
        <w:lastRenderedPageBreak/>
        <w:t>DA CONTRATAÇÃO</w:t>
      </w:r>
      <w:bookmarkEnd w:id="32"/>
      <w:bookmarkEnd w:id="33"/>
    </w:p>
    <w:p w14:paraId="461615D1" w14:textId="77777777" w:rsidR="00F452A3" w:rsidRPr="00F452A3" w:rsidRDefault="00F452A3" w:rsidP="00F452A3">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F452A3">
        <w:rPr>
          <w:rFonts w:asciiTheme="minorHAnsi" w:hAnsiTheme="minorHAnsi" w:cstheme="minorHAnsi"/>
          <w:bCs/>
          <w:sz w:val="24"/>
          <w:szCs w:val="24"/>
        </w:rPr>
        <w:t xml:space="preserve">O critério de julgamento das propostas será o de </w:t>
      </w:r>
      <w:r w:rsidRPr="00F452A3">
        <w:rPr>
          <w:rFonts w:asciiTheme="minorHAnsi" w:hAnsiTheme="minorHAnsi" w:cstheme="minorHAnsi"/>
          <w:b/>
          <w:sz w:val="24"/>
          <w:szCs w:val="24"/>
        </w:rPr>
        <w:t xml:space="preserve">menor preço, </w:t>
      </w:r>
      <w:r w:rsidRPr="00F452A3">
        <w:rPr>
          <w:rFonts w:asciiTheme="minorHAnsi" w:hAnsiTheme="minorHAnsi" w:cstheme="minorHAnsi"/>
          <w:bCs/>
          <w:sz w:val="24"/>
          <w:szCs w:val="24"/>
        </w:rPr>
        <w:t xml:space="preserve">nos termos do art. 33, inciso I, da Lei nº 14.133/2021, adotando-se o regime de </w:t>
      </w:r>
      <w:r w:rsidRPr="00F452A3">
        <w:rPr>
          <w:rFonts w:asciiTheme="minorHAnsi" w:hAnsiTheme="minorHAnsi" w:cstheme="minorHAnsi"/>
          <w:b/>
          <w:sz w:val="24"/>
          <w:szCs w:val="24"/>
        </w:rPr>
        <w:t>execução por empreitada por preço unitário</w:t>
      </w:r>
      <w:r w:rsidRPr="00F452A3">
        <w:rPr>
          <w:rFonts w:asciiTheme="minorHAnsi" w:hAnsiTheme="minorHAnsi" w:cstheme="minorHAnsi"/>
          <w:bCs/>
          <w:sz w:val="24"/>
          <w:szCs w:val="24"/>
        </w:rPr>
        <w:t>, conforme definido no art. 6º, inciso XXVIII, do referido diploma legal.</w:t>
      </w:r>
    </w:p>
    <w:p w14:paraId="07F9722E" w14:textId="77777777" w:rsidR="00F452A3" w:rsidRPr="00F452A3" w:rsidRDefault="00F452A3" w:rsidP="00F452A3">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F452A3">
        <w:rPr>
          <w:rFonts w:asciiTheme="minorHAnsi" w:hAnsiTheme="minorHAnsi" w:cstheme="minorHAnsi"/>
          <w:bCs/>
          <w:sz w:val="24"/>
          <w:szCs w:val="24"/>
        </w:rPr>
        <w:t>Para fins de julgamento, será considerada</w:t>
      </w:r>
      <w:r w:rsidRPr="00F452A3">
        <w:rPr>
          <w:rFonts w:asciiTheme="minorHAnsi" w:hAnsiTheme="minorHAnsi" w:cstheme="minorHAnsi"/>
          <w:b/>
          <w:sz w:val="24"/>
          <w:szCs w:val="24"/>
        </w:rPr>
        <w:t xml:space="preserve"> vencedora</w:t>
      </w:r>
      <w:r w:rsidRPr="00F452A3">
        <w:rPr>
          <w:rFonts w:asciiTheme="minorHAnsi" w:hAnsiTheme="minorHAnsi" w:cstheme="minorHAnsi"/>
          <w:bCs/>
          <w:sz w:val="24"/>
          <w:szCs w:val="24"/>
        </w:rPr>
        <w:t xml:space="preserve"> a proposta que apresentar o </w:t>
      </w:r>
      <w:r w:rsidRPr="00F452A3">
        <w:rPr>
          <w:rFonts w:asciiTheme="minorHAnsi" w:hAnsiTheme="minorHAnsi" w:cstheme="minorHAnsi"/>
          <w:b/>
          <w:sz w:val="24"/>
          <w:szCs w:val="24"/>
        </w:rPr>
        <w:t>menor valor global</w:t>
      </w:r>
      <w:r w:rsidRPr="00F452A3">
        <w:rPr>
          <w:rFonts w:asciiTheme="minorHAnsi" w:hAnsiTheme="minorHAnsi" w:cstheme="minorHAnsi"/>
          <w:bCs/>
          <w:sz w:val="24"/>
          <w:szCs w:val="24"/>
        </w:rPr>
        <w:t>, resultante da soma dos preços unitários multiplicados pelos respectivos quantitativos constantes da planilha orçamentária, desde que atendidas integralmente as exigências técnicas, operacionais e de habilitação previstas no edital e seus anexos.</w:t>
      </w:r>
    </w:p>
    <w:p w14:paraId="49CA91EA" w14:textId="1111CE4C" w:rsidR="006F170C" w:rsidRPr="006F170C" w:rsidRDefault="006F170C" w:rsidP="006F170C">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6F170C">
        <w:rPr>
          <w:rFonts w:asciiTheme="minorHAnsi" w:hAnsiTheme="minorHAnsi" w:cstheme="minorHAnsi"/>
          <w:bCs/>
          <w:sz w:val="24"/>
          <w:szCs w:val="24"/>
        </w:rPr>
        <w:t xml:space="preserve">A </w:t>
      </w:r>
      <w:r w:rsidRPr="006F170C">
        <w:rPr>
          <w:rFonts w:asciiTheme="minorHAnsi" w:hAnsiTheme="minorHAnsi" w:cstheme="minorHAnsi"/>
          <w:b/>
          <w:sz w:val="24"/>
          <w:szCs w:val="24"/>
        </w:rPr>
        <w:t>contratada</w:t>
      </w:r>
      <w:r w:rsidRPr="006F170C">
        <w:rPr>
          <w:rFonts w:asciiTheme="minorHAnsi" w:hAnsiTheme="minorHAnsi" w:cstheme="minorHAnsi"/>
          <w:bCs/>
          <w:sz w:val="24"/>
          <w:szCs w:val="24"/>
        </w:rPr>
        <w:t xml:space="preserve"> somente poderá subcontratar a execução de partes do contrato a terceiros, mediante autorização prévia da </w:t>
      </w:r>
      <w:r w:rsidRPr="006F170C">
        <w:rPr>
          <w:rFonts w:asciiTheme="minorHAnsi" w:hAnsiTheme="minorHAnsi" w:cstheme="minorHAnsi"/>
          <w:b/>
          <w:sz w:val="24"/>
          <w:szCs w:val="24"/>
        </w:rPr>
        <w:t>contratante</w:t>
      </w:r>
      <w:r w:rsidRPr="006F170C">
        <w:rPr>
          <w:rFonts w:asciiTheme="minorHAnsi" w:hAnsiTheme="minorHAnsi" w:cstheme="minorHAnsi"/>
          <w:bCs/>
          <w:sz w:val="24"/>
          <w:szCs w:val="24"/>
        </w:rPr>
        <w:t>, sem nenhum prejuízo das responsabilidades contratuais e legais, conforme art. 122 da Lei Federal nº 14.133, de 2021.</w:t>
      </w:r>
    </w:p>
    <w:p w14:paraId="7B4C9020" w14:textId="77777777" w:rsidR="006F170C" w:rsidRDefault="006F170C" w:rsidP="006F170C">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6F170C">
        <w:rPr>
          <w:rFonts w:asciiTheme="minorHAnsi" w:hAnsiTheme="minorHAnsi" w:cstheme="minorHAnsi"/>
          <w:bCs/>
          <w:sz w:val="24"/>
          <w:szCs w:val="24"/>
        </w:rPr>
        <w:t>Todas as informações detalhadas dos serviços citados acima estão contidas nos autos do processo licitatório.</w:t>
      </w:r>
    </w:p>
    <w:p w14:paraId="13E13424" w14:textId="13BA5264" w:rsidR="00AA6179" w:rsidRPr="00AA6179" w:rsidRDefault="00AA6179"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34" w:name="_Toc227070719"/>
      <w:r w:rsidRPr="00AA6179">
        <w:rPr>
          <w:rFonts w:asciiTheme="minorHAnsi" w:hAnsiTheme="minorHAnsi" w:cstheme="minorHAnsi"/>
          <w:b/>
          <w:sz w:val="24"/>
          <w:szCs w:val="24"/>
        </w:rPr>
        <w:t>APRESENTAÇÃO DA(S) PROPOSTA(S)</w:t>
      </w:r>
      <w:bookmarkEnd w:id="31"/>
      <w:bookmarkEnd w:id="34"/>
    </w:p>
    <w:p w14:paraId="4199FB21"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A(s) proposta(s) de preço(s) deverá(</w:t>
      </w:r>
      <w:proofErr w:type="spellStart"/>
      <w:r w:rsidRPr="00AA6179">
        <w:rPr>
          <w:rFonts w:asciiTheme="minorHAnsi" w:hAnsiTheme="minorHAnsi" w:cstheme="minorHAnsi"/>
          <w:bCs/>
          <w:sz w:val="24"/>
          <w:szCs w:val="24"/>
        </w:rPr>
        <w:t>ão</w:t>
      </w:r>
      <w:proofErr w:type="spellEnd"/>
      <w:r w:rsidRPr="00AA6179">
        <w:rPr>
          <w:rFonts w:asciiTheme="minorHAnsi" w:hAnsiTheme="minorHAnsi" w:cstheme="minorHAnsi"/>
          <w:bCs/>
          <w:sz w:val="24"/>
          <w:szCs w:val="24"/>
        </w:rPr>
        <w:t>) contemplar os seguintes documentos:</w:t>
      </w:r>
    </w:p>
    <w:p w14:paraId="4B4407B7"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Carta proposta</w:t>
      </w:r>
      <w:r w:rsidRPr="00AA6179">
        <w:rPr>
          <w:rFonts w:asciiTheme="minorHAnsi" w:hAnsiTheme="minorHAnsi" w:cstheme="minorHAnsi"/>
          <w:bCs/>
          <w:sz w:val="24"/>
          <w:szCs w:val="24"/>
        </w:rPr>
        <w:t>, com os dados da empresa, descrição do objeto da licitação, o valor total de sua proposta em numeral e por extenso, contendo ainda prazo de validade, local e data, bem como a assinatura do respectivo representante legal;</w:t>
      </w:r>
    </w:p>
    <w:p w14:paraId="05423323" w14:textId="77777777" w:rsidR="00D303E2" w:rsidRPr="00504F88" w:rsidRDefault="00D303E2" w:rsidP="00D303E2">
      <w:pPr>
        <w:pStyle w:val="PargrafodaLista"/>
        <w:numPr>
          <w:ilvl w:val="2"/>
          <w:numId w:val="22"/>
        </w:numPr>
        <w:tabs>
          <w:tab w:val="left" w:pos="2445"/>
        </w:tabs>
        <w:spacing w:after="0" w:line="360" w:lineRule="auto"/>
        <w:jc w:val="both"/>
        <w:rPr>
          <w:rFonts w:asciiTheme="minorHAnsi" w:hAnsiTheme="minorHAnsi" w:cstheme="minorHAnsi"/>
          <w:b/>
          <w:sz w:val="24"/>
          <w:szCs w:val="24"/>
        </w:rPr>
      </w:pPr>
      <w:r w:rsidRPr="00AA6179">
        <w:rPr>
          <w:rFonts w:asciiTheme="minorHAnsi" w:hAnsiTheme="minorHAnsi" w:cstheme="minorHAnsi"/>
          <w:b/>
          <w:sz w:val="24"/>
          <w:szCs w:val="24"/>
        </w:rPr>
        <w:t>Planilha orçamentária</w:t>
      </w:r>
      <w:r w:rsidRPr="00AA6179">
        <w:rPr>
          <w:rFonts w:asciiTheme="minorHAnsi" w:hAnsiTheme="minorHAnsi" w:cstheme="minorHAnsi"/>
          <w:bCs/>
          <w:sz w:val="24"/>
          <w:szCs w:val="24"/>
        </w:rPr>
        <w:t>, agrupada por etapas de serviços, contendo nº do item, descrição do serviço, quantidade (obrigatoriamente igual à planilha da Administração), preço unitário</w:t>
      </w:r>
      <w:r>
        <w:rPr>
          <w:rFonts w:asciiTheme="minorHAnsi" w:hAnsiTheme="minorHAnsi" w:cstheme="minorHAnsi"/>
          <w:bCs/>
          <w:sz w:val="24"/>
          <w:szCs w:val="24"/>
        </w:rPr>
        <w:t xml:space="preserve"> e</w:t>
      </w:r>
      <w:r w:rsidRPr="00AA6179">
        <w:rPr>
          <w:rFonts w:asciiTheme="minorHAnsi" w:hAnsiTheme="minorHAnsi" w:cstheme="minorHAnsi"/>
          <w:bCs/>
          <w:sz w:val="24"/>
          <w:szCs w:val="24"/>
        </w:rPr>
        <w:t xml:space="preserve"> preço total, conforme Planilha Orçamentária da Administração</w:t>
      </w:r>
      <w:r>
        <w:rPr>
          <w:rFonts w:asciiTheme="minorHAnsi" w:hAnsiTheme="minorHAnsi" w:cstheme="minorHAnsi"/>
          <w:bCs/>
          <w:sz w:val="24"/>
          <w:szCs w:val="24"/>
        </w:rPr>
        <w:t xml:space="preserve">, </w:t>
      </w:r>
      <w:r w:rsidRPr="00504F88">
        <w:rPr>
          <w:rFonts w:asciiTheme="minorHAnsi" w:hAnsiTheme="minorHAnsi" w:cstheme="minorHAnsi"/>
          <w:b/>
          <w:sz w:val="24"/>
          <w:szCs w:val="24"/>
        </w:rPr>
        <w:t>com todos os valores truncados a duas casas decimais</w:t>
      </w:r>
      <w:r w:rsidRPr="00AA6179">
        <w:rPr>
          <w:rFonts w:asciiTheme="minorHAnsi" w:hAnsiTheme="minorHAnsi" w:cstheme="minorHAnsi"/>
          <w:bCs/>
          <w:sz w:val="24"/>
          <w:szCs w:val="24"/>
        </w:rPr>
        <w:t>;</w:t>
      </w:r>
    </w:p>
    <w:p w14:paraId="7DDE2684"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Cronograma físico-financeiro</w:t>
      </w:r>
      <w:r w:rsidRPr="00AA6179">
        <w:rPr>
          <w:rFonts w:asciiTheme="minorHAnsi" w:hAnsiTheme="minorHAnsi" w:cstheme="minorHAnsi"/>
          <w:bCs/>
          <w:sz w:val="24"/>
          <w:szCs w:val="24"/>
        </w:rPr>
        <w:t>, baseado no prazo máximo estipulado pela Administração e seus desembolsos mensais;</w:t>
      </w:r>
    </w:p>
    <w:p w14:paraId="4E78A49E"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lastRenderedPageBreak/>
        <w:t>Composição de BDI</w:t>
      </w:r>
      <w:r w:rsidRPr="00AA6179">
        <w:rPr>
          <w:rFonts w:asciiTheme="minorHAnsi" w:hAnsiTheme="minorHAnsi" w:cstheme="minorHAnsi"/>
          <w:bCs/>
          <w:sz w:val="24"/>
          <w:szCs w:val="24"/>
        </w:rPr>
        <w:t>, detalhando todos os seus componentes, inclusive em forma percentual, conforme modelo fornecido. Ressalta-se que as alíquotas de tributos cotadas pelo licitante não podem ser superiores aos limites estabelecidos na legislação tributária a qual a empresa é optante;</w:t>
      </w:r>
    </w:p>
    <w:p w14:paraId="0550153F"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C4BCF2D" w14:textId="117E72F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 licitação será realizada em item único, sendo apurado o valor da proposta por meio da tabela denominada Planilha Orçamentária, que deverá ser disponibilizada em formato</w:t>
      </w:r>
      <w:r w:rsidR="002B6DA9" w:rsidRPr="002B6DA9">
        <w:t xml:space="preserve"> </w:t>
      </w:r>
      <w:r w:rsidR="002B6DA9" w:rsidRPr="002B6DA9">
        <w:rPr>
          <w:rFonts w:asciiTheme="minorHAnsi" w:hAnsiTheme="minorHAnsi" w:cstheme="minorHAnsi"/>
          <w:bCs/>
          <w:sz w:val="24"/>
          <w:szCs w:val="24"/>
        </w:rPr>
        <w:t>.</w:t>
      </w:r>
      <w:proofErr w:type="spellStart"/>
      <w:r w:rsidR="002B6DA9" w:rsidRPr="002B6DA9">
        <w:rPr>
          <w:rFonts w:asciiTheme="minorHAnsi" w:hAnsiTheme="minorHAnsi" w:cstheme="minorHAnsi"/>
          <w:bCs/>
          <w:sz w:val="24"/>
          <w:szCs w:val="24"/>
        </w:rPr>
        <w:t>xlsx</w:t>
      </w:r>
      <w:proofErr w:type="spellEnd"/>
      <w:r w:rsidR="002B6DA9" w:rsidRPr="002B6DA9">
        <w:rPr>
          <w:rFonts w:asciiTheme="minorHAnsi" w:hAnsiTheme="minorHAnsi" w:cstheme="minorHAnsi"/>
          <w:bCs/>
          <w:sz w:val="24"/>
          <w:szCs w:val="24"/>
        </w:rPr>
        <w:t xml:space="preserve"> ou outro formato editável previsto no Edital</w:t>
      </w:r>
      <w:r w:rsidRPr="00AA6179">
        <w:rPr>
          <w:rFonts w:asciiTheme="minorHAnsi" w:hAnsiTheme="minorHAnsi" w:cstheme="minorHAnsi"/>
          <w:bCs/>
          <w:sz w:val="24"/>
          <w:szCs w:val="24"/>
        </w:rPr>
        <w:t>, devendo o licitante oferecer proposta na forma indicada.</w:t>
      </w:r>
    </w:p>
    <w:p w14:paraId="3357E184"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Todos os dados informados pelo licitante em sua planilha deverão refletir com fidelidade os custos especificados e a margem de lucro pretendida.</w:t>
      </w:r>
    </w:p>
    <w:p w14:paraId="4D735BA5"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 Será(</w:t>
      </w:r>
      <w:proofErr w:type="spellStart"/>
      <w:r w:rsidRPr="00AA6179">
        <w:rPr>
          <w:rFonts w:asciiTheme="minorHAnsi" w:hAnsiTheme="minorHAnsi" w:cstheme="minorHAnsi"/>
          <w:bCs/>
          <w:sz w:val="24"/>
          <w:szCs w:val="24"/>
        </w:rPr>
        <w:t>ão</w:t>
      </w:r>
      <w:proofErr w:type="spellEnd"/>
      <w:r w:rsidRPr="00AA6179">
        <w:rPr>
          <w:rFonts w:asciiTheme="minorHAnsi" w:hAnsiTheme="minorHAnsi" w:cstheme="minorHAnsi"/>
          <w:bCs/>
          <w:sz w:val="24"/>
          <w:szCs w:val="24"/>
        </w:rPr>
        <w:t>) desclassificada(s) a(s) proposta(s) após a fase de lances:</w:t>
      </w:r>
    </w:p>
    <w:p w14:paraId="5D8FA8D9" w14:textId="77777777" w:rsidR="00AA6179" w:rsidRPr="00AA6179" w:rsidRDefault="00AA6179" w:rsidP="00051EE6">
      <w:pPr>
        <w:pStyle w:val="PargrafodaLista"/>
        <w:numPr>
          <w:ilvl w:val="2"/>
          <w:numId w:val="38"/>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propostas que ultrapassarem os preços unitários e o valor global estimados no presente Projeto Básico;</w:t>
      </w:r>
    </w:p>
    <w:p w14:paraId="6B4D79DA" w14:textId="77777777" w:rsidR="00AA6179" w:rsidRPr="00AA6179" w:rsidRDefault="00AA6179" w:rsidP="00051EE6">
      <w:pPr>
        <w:pStyle w:val="PargrafodaLista"/>
        <w:numPr>
          <w:ilvl w:val="2"/>
          <w:numId w:val="38"/>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propostas que não tiverem sua exequibilidade demonstrada;</w:t>
      </w:r>
    </w:p>
    <w:p w14:paraId="1648850D" w14:textId="77777777" w:rsidR="00AA6179" w:rsidRPr="00AA6179" w:rsidRDefault="00AA6179" w:rsidP="00051EE6">
      <w:pPr>
        <w:pStyle w:val="PargrafodaLista"/>
        <w:numPr>
          <w:ilvl w:val="2"/>
          <w:numId w:val="38"/>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propostas cujos valores forem inferiores a 75% (setenta e cinco por cento) do valor orçado, conforme valor total previsto, em que dada a oportunidade, a licitante não consiga comprovar a perfeita exequibilidade da proposta;</w:t>
      </w:r>
    </w:p>
    <w:p w14:paraId="77250A14" w14:textId="77777777" w:rsidR="00AA6179" w:rsidRPr="00AA6179" w:rsidRDefault="00AA6179" w:rsidP="00051EE6">
      <w:pPr>
        <w:pStyle w:val="PargrafodaLista"/>
        <w:numPr>
          <w:ilvl w:val="2"/>
          <w:numId w:val="38"/>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não obedecerem às especificações técnicas pormenorizadas neste Projeto;</w:t>
      </w:r>
    </w:p>
    <w:p w14:paraId="6300909B" w14:textId="77777777" w:rsidR="00AA6179" w:rsidRPr="00AA6179" w:rsidRDefault="00AA6179" w:rsidP="00051EE6">
      <w:pPr>
        <w:pStyle w:val="PargrafodaLista"/>
        <w:numPr>
          <w:ilvl w:val="2"/>
          <w:numId w:val="38"/>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formulada por licitantes participantes de cartel, conluio ou qualquer acordo colusivo voltado a fraudar ou frustrar o caráter competitivo do presente certame licitatório;</w:t>
      </w:r>
    </w:p>
    <w:p w14:paraId="27B88784" w14:textId="77777777" w:rsidR="00AA6179" w:rsidRPr="00AA6179" w:rsidRDefault="00AA6179" w:rsidP="00051EE6">
      <w:pPr>
        <w:pStyle w:val="PargrafodaLista"/>
        <w:numPr>
          <w:ilvl w:val="2"/>
          <w:numId w:val="38"/>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apresentarem desconformidade com quaisquer outras exigências do edital; e</w:t>
      </w:r>
    </w:p>
    <w:p w14:paraId="6D339A6F" w14:textId="77777777" w:rsidR="00AA6179" w:rsidRPr="00AA6179" w:rsidRDefault="00AA6179" w:rsidP="00051EE6">
      <w:pPr>
        <w:pStyle w:val="PargrafodaLista"/>
        <w:numPr>
          <w:ilvl w:val="2"/>
          <w:numId w:val="38"/>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contiverem vícios insanáveis.</w:t>
      </w:r>
    </w:p>
    <w:p w14:paraId="7F19DBD7" w14:textId="07C1072A" w:rsidR="00AA6179" w:rsidRPr="002A6E9B" w:rsidRDefault="00AA6179" w:rsidP="002A6E9B">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Estarão disponíveis na página oficial eletrônica do Município (</w:t>
      </w:r>
      <w:hyperlink r:id="rId14" w:history="1">
        <w:r w:rsidR="002A6E9B" w:rsidRPr="0062796A">
          <w:rPr>
            <w:rStyle w:val="Hyperlink"/>
            <w:rFonts w:asciiTheme="minorHAnsi" w:hAnsiTheme="minorHAnsi" w:cstheme="minorHAnsi"/>
            <w:bCs/>
            <w:sz w:val="24"/>
            <w:szCs w:val="24"/>
          </w:rPr>
          <w:t>www.jatai.go.gov.br</w:t>
        </w:r>
      </w:hyperlink>
      <w:r w:rsidRPr="002A6E9B">
        <w:rPr>
          <w:rFonts w:asciiTheme="minorHAnsi" w:hAnsiTheme="minorHAnsi" w:cstheme="minorHAnsi"/>
          <w:bCs/>
          <w:sz w:val="24"/>
          <w:szCs w:val="24"/>
        </w:rPr>
        <w:t xml:space="preserve">) os arquivos digitais contendo o conjunto de projetos de </w:t>
      </w:r>
      <w:r w:rsidRPr="002A6E9B">
        <w:rPr>
          <w:rFonts w:asciiTheme="minorHAnsi" w:hAnsiTheme="minorHAnsi" w:cstheme="minorHAnsi"/>
          <w:bCs/>
          <w:sz w:val="24"/>
          <w:szCs w:val="24"/>
        </w:rPr>
        <w:lastRenderedPageBreak/>
        <w:t>engenharia e arquitetura, bem como especificações técnicas e planilhas para o objeto desta licitação.</w:t>
      </w:r>
    </w:p>
    <w:p w14:paraId="1E13BA59"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Será exigida a garantia adicional do licitante vencedor cuja proposta for inferior a 85% (oitenta e cinco por cento)</w:t>
      </w:r>
      <w:r w:rsidRPr="00AA6179">
        <w:rPr>
          <w:rFonts w:asciiTheme="minorHAnsi" w:hAnsiTheme="minorHAnsi" w:cstheme="minorHAnsi"/>
          <w:bCs/>
          <w:sz w:val="24"/>
          <w:szCs w:val="24"/>
        </w:rPr>
        <w:t xml:space="preserve"> do valor orçado pela administração, sem prejuízo das demais garantias exigíveis de acordo com a Lei Federal nº 14.133, de 2021.</w:t>
      </w:r>
    </w:p>
    <w:p w14:paraId="75E0A9E4"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As propostas não poderão impor condições e deverão limitar-se ao objeto desta licitação, sendo desconsideradas quaisquer alternativas de preço ou quaisquer outras condições não previstas no Edital e nos seus anexos.</w:t>
      </w:r>
    </w:p>
    <w:p w14:paraId="46E28D8F"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O prazo de validade da proposta não será inferior a 90 (noventa) dias</w:t>
      </w:r>
      <w:r w:rsidRPr="00AA6179">
        <w:rPr>
          <w:rFonts w:asciiTheme="minorHAnsi" w:hAnsiTheme="minorHAnsi" w:cstheme="minorHAnsi"/>
          <w:bCs/>
          <w:sz w:val="24"/>
          <w:szCs w:val="24"/>
        </w:rPr>
        <w:t>, a contar da data de sua apresentação, prorrogável, a pedido da Administração.</w:t>
      </w:r>
    </w:p>
    <w:p w14:paraId="7C5D78FE"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Não será admitida a modificação da proposta pelo licitante que aceitar prorrogar a sua validade.</w:t>
      </w:r>
    </w:p>
    <w:p w14:paraId="28F7A482" w14:textId="7CFEE276" w:rsidR="00AA6179" w:rsidRDefault="00910635"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910635">
        <w:rPr>
          <w:rFonts w:asciiTheme="minorHAnsi" w:hAnsiTheme="minorHAnsi" w:cstheme="minorHAnsi"/>
          <w:bCs/>
          <w:sz w:val="24"/>
          <w:szCs w:val="24"/>
        </w:rPr>
        <w:t>As licitantes deverão considerar, para formulação de suas propostas, a análise prévia e minuciosa de todos os documentos técnicos disponibilizados pela Administração, inclusive projetos, memorial descritivo, planilhas orçamentárias e cronograma físico-financeiro. Eventuais dúvidas, inconsistências ou insuficiências percebidas deverão ser objeto de pedido de esclarecimento ou impugnação, nos prazos legais. Eventuais alterações contratuais supervenientes somente serão admitidas nas hipóteses legalmente cabíveis, devidamente justificadas e formalizadas, não se prestando a suprir erro imputável ao licitante na formulação de sua proposta</w:t>
      </w:r>
      <w:r w:rsidR="00AA6179" w:rsidRPr="00AA6179">
        <w:rPr>
          <w:rFonts w:asciiTheme="minorHAnsi" w:hAnsiTheme="minorHAnsi" w:cstheme="minorHAnsi"/>
          <w:bCs/>
          <w:sz w:val="24"/>
          <w:szCs w:val="24"/>
        </w:rPr>
        <w:t>.</w:t>
      </w:r>
    </w:p>
    <w:p w14:paraId="5877585C" w14:textId="77777777" w:rsidR="00AA6179" w:rsidRPr="00AA6179" w:rsidRDefault="00AA6179"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35" w:name="_Toc185503735"/>
      <w:bookmarkStart w:id="36" w:name="_Toc227070720"/>
      <w:r w:rsidRPr="00AA6179">
        <w:rPr>
          <w:rFonts w:asciiTheme="minorHAnsi" w:hAnsiTheme="minorHAnsi" w:cstheme="minorHAnsi"/>
          <w:b/>
          <w:sz w:val="24"/>
          <w:szCs w:val="24"/>
        </w:rPr>
        <w:t>DA VISTORIA</w:t>
      </w:r>
      <w:bookmarkEnd w:id="35"/>
      <w:bookmarkEnd w:id="36"/>
    </w:p>
    <w:p w14:paraId="7585A6B9" w14:textId="2D7E9CB2"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Antes de preparar a sua proposta de preços, a licitante poderá vistoriar os locais </w:t>
      </w:r>
      <w:r w:rsidR="00D33C7C">
        <w:rPr>
          <w:rFonts w:asciiTheme="minorHAnsi" w:hAnsiTheme="minorHAnsi" w:cstheme="minorHAnsi"/>
          <w:bCs/>
          <w:sz w:val="24"/>
          <w:szCs w:val="24"/>
        </w:rPr>
        <w:t>informados</w:t>
      </w:r>
      <w:r w:rsidRPr="00AA6179">
        <w:rPr>
          <w:rFonts w:asciiTheme="minorHAnsi" w:hAnsiTheme="minorHAnsi" w:cstheme="minorHAnsi"/>
          <w:bCs/>
          <w:sz w:val="24"/>
          <w:szCs w:val="24"/>
        </w:rPr>
        <w:t xml:space="preserve"> e tomar conhecimento dos serviços que englobam a presente contratação.</w:t>
      </w:r>
    </w:p>
    <w:p w14:paraId="2359F73A"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lastRenderedPageBreak/>
        <w:t>O prazo para vistoria iniciar-se-á no 1º dia útil seguinte ao da publicação do Edital, estendendo-se até o dia útil anterior à data prevista para a abertura da sessão pública.</w:t>
      </w:r>
    </w:p>
    <w:p w14:paraId="4D6E34D3" w14:textId="38C90EEA" w:rsidR="00AA6179" w:rsidRPr="002A6E9B" w:rsidRDefault="00AA6179" w:rsidP="007E2655">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2A6E9B">
        <w:rPr>
          <w:rFonts w:asciiTheme="minorHAnsi" w:hAnsiTheme="minorHAnsi" w:cstheme="minorHAnsi"/>
          <w:bCs/>
          <w:sz w:val="24"/>
          <w:szCs w:val="24"/>
        </w:rPr>
        <w:t xml:space="preserve">A vistoria poderá ser realizada de segunda à sexta-feira, das 13h às 17h, </w:t>
      </w:r>
      <w:r w:rsidRPr="002A6E9B">
        <w:rPr>
          <w:rFonts w:asciiTheme="minorHAnsi" w:hAnsiTheme="minorHAnsi" w:cstheme="minorHAnsi"/>
          <w:b/>
          <w:sz w:val="24"/>
          <w:szCs w:val="24"/>
        </w:rPr>
        <w:t>devendo ser previamente agendada</w:t>
      </w:r>
      <w:r w:rsidRPr="002A6E9B">
        <w:rPr>
          <w:rFonts w:asciiTheme="minorHAnsi" w:hAnsiTheme="minorHAnsi" w:cstheme="minorHAnsi"/>
          <w:bCs/>
          <w:sz w:val="24"/>
          <w:szCs w:val="24"/>
        </w:rPr>
        <w:t xml:space="preserve"> </w:t>
      </w:r>
      <w:bookmarkStart w:id="37" w:name="_Hlk228870913"/>
      <w:r w:rsidRPr="002A6E9B">
        <w:rPr>
          <w:rFonts w:asciiTheme="minorHAnsi" w:hAnsiTheme="minorHAnsi" w:cstheme="minorHAnsi"/>
          <w:bCs/>
          <w:sz w:val="24"/>
          <w:szCs w:val="24"/>
        </w:rPr>
        <w:t>com a Equipe Técnica da Secretaria de Obras</w:t>
      </w:r>
      <w:bookmarkEnd w:id="37"/>
      <w:r w:rsidRPr="002A6E9B">
        <w:rPr>
          <w:rFonts w:asciiTheme="minorHAnsi" w:hAnsiTheme="minorHAnsi" w:cstheme="minorHAnsi"/>
          <w:bCs/>
          <w:sz w:val="24"/>
          <w:szCs w:val="24"/>
        </w:rPr>
        <w:t xml:space="preserve"> pelo telefone </w:t>
      </w:r>
      <w:r w:rsidRPr="002A6E9B">
        <w:rPr>
          <w:rFonts w:asciiTheme="minorHAnsi" w:hAnsiTheme="minorHAnsi" w:cstheme="minorHAnsi"/>
          <w:b/>
          <w:sz w:val="24"/>
          <w:szCs w:val="24"/>
        </w:rPr>
        <w:t xml:space="preserve">(64) </w:t>
      </w:r>
      <w:r w:rsidR="00F50D35" w:rsidRPr="00F50D35">
        <w:rPr>
          <w:rFonts w:asciiTheme="minorHAnsi" w:hAnsiTheme="minorHAnsi" w:cstheme="minorHAnsi"/>
          <w:b/>
          <w:sz w:val="24"/>
          <w:szCs w:val="24"/>
        </w:rPr>
        <w:t>3605-2975</w:t>
      </w:r>
      <w:r w:rsidRPr="002A6E9B">
        <w:rPr>
          <w:rFonts w:asciiTheme="minorHAnsi" w:hAnsiTheme="minorHAnsi" w:cstheme="minorHAnsi"/>
          <w:bCs/>
          <w:sz w:val="24"/>
          <w:szCs w:val="24"/>
        </w:rPr>
        <w:t xml:space="preserve">, pelo e-mail </w:t>
      </w:r>
      <w:hyperlink r:id="rId15" w:history="1">
        <w:r w:rsidRPr="002A6E9B">
          <w:rPr>
            <w:rStyle w:val="Hyperlink"/>
            <w:bCs/>
          </w:rPr>
          <w:t>engenharia.obras@jatai.go.gov.br</w:t>
        </w:r>
      </w:hyperlink>
      <w:r w:rsidRPr="002A6E9B">
        <w:rPr>
          <w:rFonts w:asciiTheme="minorHAnsi" w:hAnsiTheme="minorHAnsi" w:cstheme="minorHAnsi"/>
          <w:bCs/>
          <w:sz w:val="24"/>
          <w:szCs w:val="24"/>
        </w:rPr>
        <w:t xml:space="preserve"> ou </w:t>
      </w:r>
      <w:r w:rsidRPr="00D23D6C">
        <w:rPr>
          <w:rFonts w:asciiTheme="minorHAnsi" w:hAnsiTheme="minorHAnsi" w:cstheme="minorHAnsi"/>
          <w:bCs/>
          <w:sz w:val="24"/>
          <w:szCs w:val="24"/>
        </w:rPr>
        <w:t>diretamente na Superintendência de Engenharia da SMOPU, na Rua Itarumã, nº</w:t>
      </w:r>
      <w:r w:rsidR="00994432" w:rsidRPr="00D23D6C">
        <w:rPr>
          <w:rFonts w:asciiTheme="minorHAnsi" w:hAnsiTheme="minorHAnsi" w:cstheme="minorHAnsi"/>
          <w:bCs/>
          <w:sz w:val="24"/>
          <w:szCs w:val="24"/>
        </w:rPr>
        <w:t> </w:t>
      </w:r>
      <w:r w:rsidRPr="00D23D6C">
        <w:rPr>
          <w:rFonts w:asciiTheme="minorHAnsi" w:hAnsiTheme="minorHAnsi" w:cstheme="minorHAnsi"/>
          <w:bCs/>
          <w:sz w:val="24"/>
          <w:szCs w:val="24"/>
        </w:rPr>
        <w:t>355, Setor Santa Maria, Jataí – GO.</w:t>
      </w:r>
    </w:p>
    <w:p w14:paraId="17ED6ACE"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bookmarkStart w:id="38" w:name="_Ref172898763"/>
      <w:r w:rsidRPr="00AA6179">
        <w:rPr>
          <w:rFonts w:asciiTheme="minorHAnsi" w:hAnsiTheme="minorHAnsi" w:cstheme="minorHAnsi"/>
          <w:bCs/>
          <w:sz w:val="24"/>
          <w:szCs w:val="24"/>
        </w:rPr>
        <w:t>Para a vistoria, o licitante, ou o seu representante, deverá estar devidamente identificado, apresentando documento de identidade civil e documento expedido pela empresa comprovando sua habilitação para a realização da vistoria.</w:t>
      </w:r>
      <w:bookmarkEnd w:id="38"/>
    </w:p>
    <w:p w14:paraId="0A2726BF" w14:textId="0A77D64E"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O licitante, ou o seu representante, poderá estar acompanhado de especialistas que possuem conhecimento técnico para colher as informações necessárias à elaboração de sua proposta, devendo, não obstante, estarem munidos a apresentar os mesmos documentos exigidos no item </w:t>
      </w:r>
      <w:r w:rsidRPr="00AA6179">
        <w:rPr>
          <w:rFonts w:asciiTheme="minorHAnsi" w:hAnsiTheme="minorHAnsi" w:cstheme="minorHAnsi"/>
          <w:bCs/>
          <w:sz w:val="24"/>
          <w:szCs w:val="24"/>
        </w:rPr>
        <w:fldChar w:fldCharType="begin"/>
      </w:r>
      <w:r w:rsidRPr="00AA6179">
        <w:rPr>
          <w:rFonts w:asciiTheme="minorHAnsi" w:hAnsiTheme="minorHAnsi" w:cstheme="minorHAnsi"/>
          <w:bCs/>
          <w:sz w:val="24"/>
          <w:szCs w:val="24"/>
        </w:rPr>
        <w:instrText xml:space="preserve"> REF _Ref172898763 \r \h  \* MERGEFORMAT </w:instrText>
      </w:r>
      <w:r w:rsidRPr="00AA6179">
        <w:rPr>
          <w:rFonts w:asciiTheme="minorHAnsi" w:hAnsiTheme="minorHAnsi" w:cstheme="minorHAnsi"/>
          <w:bCs/>
          <w:sz w:val="24"/>
          <w:szCs w:val="24"/>
        </w:rPr>
      </w:r>
      <w:r w:rsidRPr="00AA6179">
        <w:rPr>
          <w:rFonts w:asciiTheme="minorHAnsi" w:hAnsiTheme="minorHAnsi" w:cstheme="minorHAnsi"/>
          <w:bCs/>
          <w:sz w:val="24"/>
          <w:szCs w:val="24"/>
        </w:rPr>
        <w:fldChar w:fldCharType="separate"/>
      </w:r>
      <w:r w:rsidR="00487AEA">
        <w:rPr>
          <w:rFonts w:asciiTheme="minorHAnsi" w:hAnsiTheme="minorHAnsi" w:cstheme="minorHAnsi"/>
          <w:bCs/>
          <w:sz w:val="24"/>
          <w:szCs w:val="24"/>
        </w:rPr>
        <w:t>8.4</w:t>
      </w:r>
      <w:r w:rsidRPr="00AA6179">
        <w:rPr>
          <w:rFonts w:asciiTheme="minorHAnsi" w:hAnsiTheme="minorHAnsi" w:cstheme="minorHAnsi"/>
          <w:bCs/>
          <w:sz w:val="24"/>
          <w:szCs w:val="24"/>
        </w:rPr>
        <w:fldChar w:fldCharType="end"/>
      </w:r>
      <w:r w:rsidRPr="00AA6179">
        <w:rPr>
          <w:rFonts w:asciiTheme="minorHAnsi" w:hAnsiTheme="minorHAnsi" w:cstheme="minorHAnsi"/>
          <w:bCs/>
          <w:sz w:val="24"/>
          <w:szCs w:val="24"/>
        </w:rPr>
        <w:t>.</w:t>
      </w:r>
    </w:p>
    <w:p w14:paraId="1B0632EC" w14:textId="21701E55"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A citada vistoria será acompanhada por um membro da Equipe Técnica da SMOPU e ao final será emitido ao licitante o “atestado de vistoria”, o qual deverá ser entregue na fase de </w:t>
      </w:r>
      <w:r w:rsidR="007230B8">
        <w:rPr>
          <w:rFonts w:asciiTheme="minorHAnsi" w:hAnsiTheme="minorHAnsi" w:cstheme="minorHAnsi"/>
          <w:bCs/>
          <w:sz w:val="24"/>
          <w:szCs w:val="24"/>
        </w:rPr>
        <w:t xml:space="preserve">habilitação </w:t>
      </w:r>
      <w:r w:rsidRPr="00AA6179">
        <w:rPr>
          <w:rFonts w:asciiTheme="minorHAnsi" w:hAnsiTheme="minorHAnsi" w:cstheme="minorHAnsi"/>
          <w:bCs/>
          <w:sz w:val="24"/>
          <w:szCs w:val="24"/>
        </w:rPr>
        <w:t>da licitação</w:t>
      </w:r>
      <w:r w:rsidR="00676257">
        <w:rPr>
          <w:rFonts w:asciiTheme="minorHAnsi" w:hAnsiTheme="minorHAnsi" w:cstheme="minorHAnsi"/>
          <w:bCs/>
          <w:sz w:val="24"/>
          <w:szCs w:val="24"/>
        </w:rPr>
        <w:t xml:space="preserve"> </w:t>
      </w:r>
      <w:r w:rsidR="00676257" w:rsidRPr="00676257">
        <w:rPr>
          <w:rFonts w:asciiTheme="minorHAnsi" w:hAnsiTheme="minorHAnsi" w:cstheme="minorHAnsi"/>
          <w:bCs/>
          <w:sz w:val="24"/>
          <w:szCs w:val="24"/>
        </w:rPr>
        <w:t>ou, alternativamente, declaração de dispensa de vistoria, nos termos do item 8.7</w:t>
      </w:r>
      <w:r w:rsidR="00676257">
        <w:rPr>
          <w:rFonts w:asciiTheme="minorHAnsi" w:hAnsiTheme="minorHAnsi" w:cstheme="minorHAnsi"/>
          <w:bCs/>
          <w:sz w:val="24"/>
          <w:szCs w:val="24"/>
        </w:rPr>
        <w:t>.</w:t>
      </w:r>
    </w:p>
    <w:p w14:paraId="57DC50CA" w14:textId="697BC1B1"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O licitante examinará as áreas e tomará ciência das características e peculiaridades </w:t>
      </w:r>
      <w:r w:rsidR="00FE4528">
        <w:rPr>
          <w:rFonts w:asciiTheme="minorHAnsi" w:hAnsiTheme="minorHAnsi" w:cstheme="minorHAnsi"/>
          <w:bCs/>
          <w:sz w:val="24"/>
          <w:szCs w:val="24"/>
        </w:rPr>
        <w:t>da obra</w:t>
      </w:r>
      <w:r w:rsidRPr="00AA6179">
        <w:rPr>
          <w:rFonts w:asciiTheme="minorHAnsi" w:hAnsiTheme="minorHAnsi" w:cstheme="minorHAnsi"/>
          <w:bCs/>
          <w:sz w:val="24"/>
          <w:szCs w:val="24"/>
        </w:rPr>
        <w:t>, posto que não serão aceitas alegações posteriores quanto ao desconhecimento de situações existentes.</w:t>
      </w:r>
    </w:p>
    <w:p w14:paraId="3A14330B"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bookmarkStart w:id="39" w:name="_Ref200965055"/>
      <w:r w:rsidRPr="00AA6179">
        <w:rPr>
          <w:rFonts w:asciiTheme="minorHAnsi" w:hAnsiTheme="minorHAnsi" w:cstheme="minorHAnsi"/>
          <w:b/>
          <w:sz w:val="24"/>
          <w:szCs w:val="24"/>
        </w:rPr>
        <w:t>Caso o licitante opte por não realizar a vistoria in loco, na fase de habilitação da licitação deverá apresentar “Declaração” formal, assinada pelo responsável técnico ou representante do licitante, afirmando que conhece as condições locais para execução do objeto e as peculiaridades inerentes à natureza do trabalho</w:t>
      </w:r>
      <w:r w:rsidRPr="00AA6179">
        <w:rPr>
          <w:rFonts w:asciiTheme="minorHAnsi" w:hAnsiTheme="minorHAnsi" w:cstheme="minorHAnsi"/>
          <w:bCs/>
          <w:sz w:val="24"/>
          <w:szCs w:val="24"/>
        </w:rPr>
        <w:t xml:space="preserve">. Além disso, nesse documento deve assumir total responsabilidade pela não realização da vistoria técnica e declarar que não utilizará dessa condição para </w:t>
      </w:r>
      <w:r w:rsidRPr="00AA6179">
        <w:rPr>
          <w:rFonts w:asciiTheme="minorHAnsi" w:hAnsiTheme="minorHAnsi" w:cstheme="minorHAnsi"/>
          <w:bCs/>
          <w:sz w:val="24"/>
          <w:szCs w:val="24"/>
        </w:rPr>
        <w:lastRenderedPageBreak/>
        <w:t>quaisquer questionamentos futuros que ensejam avenças técnicas ou financeiras com este órgão.</w:t>
      </w:r>
      <w:bookmarkEnd w:id="39"/>
    </w:p>
    <w:p w14:paraId="33F708C9" w14:textId="77777777" w:rsid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Independentemente de realizar ou não a vistoria prévia, alegações posteriores relacionadas com o desconhecimento de condições locais, de projetos ou de amostras porventura disponibilizadas, se for o caso, não serão consideradas para reclamações futuras ou para reivindicar qualquer benefício de forma a desobrigar a execução do objeto.</w:t>
      </w:r>
    </w:p>
    <w:p w14:paraId="79BC87A9" w14:textId="77777777" w:rsidR="004017CA" w:rsidRPr="00CA3067" w:rsidRDefault="004017CA"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40" w:name="_Toc185503736"/>
      <w:bookmarkStart w:id="41" w:name="_Toc227070721"/>
      <w:r w:rsidRPr="00CA3067">
        <w:rPr>
          <w:rFonts w:asciiTheme="minorHAnsi" w:hAnsiTheme="minorHAnsi" w:cstheme="minorHAnsi"/>
          <w:b/>
          <w:sz w:val="24"/>
          <w:szCs w:val="24"/>
        </w:rPr>
        <w:t>DA HABILITAÇÃO</w:t>
      </w:r>
      <w:bookmarkEnd w:id="40"/>
      <w:bookmarkEnd w:id="41"/>
    </w:p>
    <w:p w14:paraId="50AD4592" w14:textId="77777777" w:rsidR="004017CA" w:rsidRPr="00CA3067" w:rsidRDefault="004017CA" w:rsidP="00C171CA">
      <w:pPr>
        <w:pStyle w:val="PargrafodaLista"/>
        <w:keepNext/>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bookmarkStart w:id="42" w:name="_Toc185503737"/>
      <w:bookmarkStart w:id="43" w:name="_Toc227070722"/>
      <w:r w:rsidRPr="00CA3067">
        <w:rPr>
          <w:rFonts w:asciiTheme="minorHAnsi" w:hAnsiTheme="minorHAnsi" w:cstheme="minorHAnsi"/>
          <w:b/>
          <w:sz w:val="24"/>
          <w:szCs w:val="24"/>
        </w:rPr>
        <w:t>Da habilitação jurídica</w:t>
      </w:r>
      <w:bookmarkEnd w:id="42"/>
      <w:bookmarkEnd w:id="43"/>
    </w:p>
    <w:p w14:paraId="2252D087" w14:textId="77777777" w:rsidR="004017CA" w:rsidRPr="00CA3067" w:rsidRDefault="004017CA" w:rsidP="00D56893">
      <w:pPr>
        <w:pStyle w:val="PargrafodaLista"/>
        <w:numPr>
          <w:ilvl w:val="2"/>
          <w:numId w:val="9"/>
        </w:numPr>
        <w:tabs>
          <w:tab w:val="left" w:pos="2445"/>
        </w:tabs>
        <w:spacing w:after="0" w:line="360" w:lineRule="auto"/>
        <w:jc w:val="both"/>
        <w:rPr>
          <w:rFonts w:ascii="Times New Roman" w:hAnsi="Times New Roman"/>
          <w:bCs/>
          <w:sz w:val="24"/>
          <w:szCs w:val="24"/>
        </w:rPr>
      </w:pPr>
      <w:r w:rsidRPr="00CA3067">
        <w:rPr>
          <w:rFonts w:asciiTheme="minorHAnsi" w:hAnsiTheme="minorHAnsi" w:cstheme="minorHAnsi"/>
          <w:bCs/>
          <w:sz w:val="24"/>
          <w:szCs w:val="24"/>
        </w:rPr>
        <w:t>Conforme termos e documentação listados no Edital.</w:t>
      </w:r>
    </w:p>
    <w:p w14:paraId="23B1E171" w14:textId="77777777" w:rsidR="004017CA" w:rsidRPr="007E2655" w:rsidRDefault="004017CA" w:rsidP="00C171CA">
      <w:pPr>
        <w:pStyle w:val="PargrafodaLista"/>
        <w:keepNext/>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bookmarkStart w:id="44" w:name="_Toc185503738"/>
      <w:bookmarkStart w:id="45" w:name="_Toc227070723"/>
      <w:r w:rsidRPr="007E2655">
        <w:rPr>
          <w:rFonts w:asciiTheme="minorHAnsi" w:hAnsiTheme="minorHAnsi" w:cstheme="minorHAnsi"/>
          <w:b/>
          <w:sz w:val="24"/>
          <w:szCs w:val="24"/>
        </w:rPr>
        <w:t>Da qualificação técnica</w:t>
      </w:r>
      <w:bookmarkEnd w:id="44"/>
      <w:bookmarkEnd w:id="45"/>
    </w:p>
    <w:p w14:paraId="7A22601F" w14:textId="77777777" w:rsidR="004017CA" w:rsidRPr="00CA3067" w:rsidRDefault="004017CA" w:rsidP="00D56893">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 xml:space="preserve">Para fins de verificação dos atestados, </w:t>
      </w:r>
      <w:r w:rsidRPr="00CA3067">
        <w:rPr>
          <w:rFonts w:asciiTheme="minorHAnsi" w:hAnsiTheme="minorHAnsi" w:cstheme="minorHAnsi"/>
          <w:b/>
          <w:sz w:val="24"/>
          <w:szCs w:val="24"/>
        </w:rPr>
        <w:t>serão observadas as datas de aberturas da ART ou RRT, data de emissão da CAT, prazos de execução</w:t>
      </w:r>
      <w:r w:rsidRPr="00CA3067">
        <w:rPr>
          <w:rFonts w:asciiTheme="minorHAnsi" w:hAnsiTheme="minorHAnsi" w:cstheme="minorHAnsi"/>
          <w:bCs/>
          <w:sz w:val="24"/>
          <w:szCs w:val="24"/>
        </w:rPr>
        <w:t>, entre outros.</w:t>
      </w:r>
    </w:p>
    <w:p w14:paraId="13CE8EAF" w14:textId="5F84CFE8" w:rsidR="004017CA" w:rsidRPr="00CA3067" w:rsidRDefault="004017CA" w:rsidP="00D56893">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Em casos de dúvidas, a Administração poderá solicitar à licitante cópia do contrato, cópia da ART/RRT, e/ou originais, para fins de esclarecimentos.</w:t>
      </w:r>
    </w:p>
    <w:p w14:paraId="76448824" w14:textId="77777777" w:rsidR="004017CA" w:rsidRPr="00CA3067" w:rsidRDefault="004017CA" w:rsidP="00D56893">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Serão aceitos atestados ou outros documentos hábeis emitidos por entidades estrangeiras quando acompanhados de tradução para o português, salvo se comprovada a inidoneidade da entidade emissora. Toda a documentação será avaliada rigorosamente pelo corpo técnico do Município.</w:t>
      </w:r>
    </w:p>
    <w:p w14:paraId="3E27D29A" w14:textId="6E0B2C02" w:rsidR="004017CA" w:rsidRPr="00CA3067" w:rsidRDefault="004017CA" w:rsidP="00D56893">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 xml:space="preserve">Em qualquer hipótese de subcontratação, </w:t>
      </w:r>
      <w:r w:rsidR="00025CF4">
        <w:rPr>
          <w:rFonts w:asciiTheme="minorHAnsi" w:hAnsiTheme="minorHAnsi" w:cstheme="minorHAnsi"/>
          <w:bCs/>
          <w:sz w:val="24"/>
          <w:szCs w:val="24"/>
        </w:rPr>
        <w:t>a</w:t>
      </w:r>
      <w:r w:rsidRPr="00CA3067">
        <w:rPr>
          <w:rFonts w:asciiTheme="minorHAnsi" w:hAnsiTheme="minorHAnsi" w:cstheme="minorHAnsi"/>
          <w:bCs/>
          <w:sz w:val="24"/>
          <w:szCs w:val="24"/>
        </w:rPr>
        <w:t xml:space="preserve"> </w:t>
      </w:r>
      <w:r w:rsidRPr="00CA3067">
        <w:rPr>
          <w:rFonts w:asciiTheme="minorHAnsi" w:hAnsiTheme="minorHAnsi" w:cstheme="minorHAnsi"/>
          <w:b/>
          <w:sz w:val="24"/>
          <w:szCs w:val="24"/>
        </w:rPr>
        <w:t>contratante</w:t>
      </w:r>
      <w:r w:rsidRPr="00CA3067">
        <w:rPr>
          <w:rFonts w:asciiTheme="minorHAnsi" w:hAnsiTheme="minorHAnsi" w:cstheme="minorHAnsi"/>
          <w:bCs/>
          <w:sz w:val="24"/>
          <w:szCs w:val="24"/>
        </w:rPr>
        <w:t xml:space="preserve"> solicitará documentação complementar (contratos, atestados, etc.) a respeito da qualificação técnica de eventual subcontratada, com a finalidade de resguardar a boa execução do contrato. Demais exigências e procedimentos referentes à subcontratação estão dispostas no tópico</w:t>
      </w:r>
      <w:r w:rsidR="007A1C88">
        <w:rPr>
          <w:rFonts w:asciiTheme="minorHAnsi" w:hAnsiTheme="minorHAnsi" w:cstheme="minorHAnsi"/>
          <w:bCs/>
          <w:sz w:val="24"/>
          <w:szCs w:val="24"/>
        </w:rPr>
        <w:t xml:space="preserve"> </w:t>
      </w:r>
      <w:r w:rsidR="007A1C88">
        <w:rPr>
          <w:rFonts w:asciiTheme="minorHAnsi" w:hAnsiTheme="minorHAnsi" w:cstheme="minorHAnsi"/>
          <w:bCs/>
          <w:sz w:val="24"/>
          <w:szCs w:val="24"/>
          <w:highlight w:val="yellow"/>
        </w:rPr>
        <w:fldChar w:fldCharType="begin"/>
      </w:r>
      <w:r w:rsidR="007A1C88">
        <w:rPr>
          <w:rFonts w:asciiTheme="minorHAnsi" w:hAnsiTheme="minorHAnsi" w:cstheme="minorHAnsi"/>
          <w:bCs/>
          <w:sz w:val="24"/>
          <w:szCs w:val="24"/>
        </w:rPr>
        <w:instrText xml:space="preserve"> REF _Ref200964221 \r \h </w:instrText>
      </w:r>
      <w:r w:rsidR="007A1C88">
        <w:rPr>
          <w:rFonts w:asciiTheme="minorHAnsi" w:hAnsiTheme="minorHAnsi" w:cstheme="minorHAnsi"/>
          <w:bCs/>
          <w:sz w:val="24"/>
          <w:szCs w:val="24"/>
          <w:highlight w:val="yellow"/>
        </w:rPr>
      </w:r>
      <w:r w:rsidR="007A1C88">
        <w:rPr>
          <w:rFonts w:asciiTheme="minorHAnsi" w:hAnsiTheme="minorHAnsi" w:cstheme="minorHAnsi"/>
          <w:bCs/>
          <w:sz w:val="24"/>
          <w:szCs w:val="24"/>
          <w:highlight w:val="yellow"/>
        </w:rPr>
        <w:fldChar w:fldCharType="separate"/>
      </w:r>
      <w:r w:rsidR="00487AEA">
        <w:rPr>
          <w:rFonts w:asciiTheme="minorHAnsi" w:hAnsiTheme="minorHAnsi" w:cstheme="minorHAnsi"/>
          <w:bCs/>
          <w:sz w:val="24"/>
          <w:szCs w:val="24"/>
        </w:rPr>
        <w:t>15</w:t>
      </w:r>
      <w:r w:rsidR="007A1C88">
        <w:rPr>
          <w:rFonts w:asciiTheme="minorHAnsi" w:hAnsiTheme="minorHAnsi" w:cstheme="minorHAnsi"/>
          <w:bCs/>
          <w:sz w:val="24"/>
          <w:szCs w:val="24"/>
          <w:highlight w:val="yellow"/>
        </w:rPr>
        <w:fldChar w:fldCharType="end"/>
      </w:r>
      <w:r w:rsidR="007A1C88">
        <w:rPr>
          <w:rFonts w:asciiTheme="minorHAnsi" w:hAnsiTheme="minorHAnsi" w:cstheme="minorHAnsi"/>
          <w:bCs/>
          <w:sz w:val="24"/>
          <w:szCs w:val="24"/>
        </w:rPr>
        <w:t xml:space="preserve"> </w:t>
      </w:r>
      <w:r w:rsidRPr="00CA3067">
        <w:rPr>
          <w:rFonts w:asciiTheme="minorHAnsi" w:hAnsiTheme="minorHAnsi" w:cstheme="minorHAnsi"/>
          <w:bCs/>
          <w:sz w:val="24"/>
          <w:szCs w:val="24"/>
        </w:rPr>
        <w:t>deste projeto básico.</w:t>
      </w:r>
    </w:p>
    <w:p w14:paraId="18C72BCC" w14:textId="77777777" w:rsidR="004017CA" w:rsidRPr="00CA3067" w:rsidRDefault="004017CA" w:rsidP="00D56893">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lastRenderedPageBreak/>
        <w:t>Os atestados solicitados visam qualificar o procedimento e resguardar o Município com a participação de empresas que possuam infraestrutura adequada em razão das características dos trabalhos.</w:t>
      </w:r>
    </w:p>
    <w:p w14:paraId="64D70611" w14:textId="2BE80063" w:rsidR="00AA6179" w:rsidRPr="00CA3067" w:rsidRDefault="004017CA" w:rsidP="00D56893">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Apresentação do Registro ou inscrição da empresa no Conselho Regional de Engenharia e Agronomia (CREA) ou no Conselho de Arquitetura e Urbanismo (CAU) expedida pelo referido Conselho da região da sede da empresa, que deve apresentar rigorosamente a situação atualizada da empresa.</w:t>
      </w:r>
    </w:p>
    <w:p w14:paraId="406DE873" w14:textId="77777777" w:rsidR="00CA3067" w:rsidRPr="00CA3067" w:rsidRDefault="00CA3067" w:rsidP="00C171CA">
      <w:pPr>
        <w:pStyle w:val="PargrafodaLista"/>
        <w:keepNext/>
        <w:numPr>
          <w:ilvl w:val="2"/>
          <w:numId w:val="8"/>
        </w:numPr>
        <w:tabs>
          <w:tab w:val="left" w:pos="2445"/>
        </w:tabs>
        <w:spacing w:before="240" w:line="360" w:lineRule="auto"/>
        <w:contextualSpacing w:val="0"/>
        <w:jc w:val="both"/>
        <w:outlineLvl w:val="2"/>
        <w:rPr>
          <w:rFonts w:asciiTheme="minorHAnsi" w:hAnsiTheme="minorHAnsi" w:cstheme="minorHAnsi"/>
          <w:b/>
          <w:sz w:val="24"/>
          <w:szCs w:val="24"/>
        </w:rPr>
      </w:pPr>
      <w:bookmarkStart w:id="46" w:name="_Toc185503739"/>
      <w:bookmarkStart w:id="47" w:name="_Toc227070724"/>
      <w:r w:rsidRPr="00CA3067">
        <w:rPr>
          <w:rFonts w:asciiTheme="minorHAnsi" w:hAnsiTheme="minorHAnsi" w:cstheme="minorHAnsi"/>
          <w:b/>
          <w:sz w:val="24"/>
          <w:szCs w:val="24"/>
        </w:rPr>
        <w:t>Da qualificação técnico-operacional</w:t>
      </w:r>
      <w:bookmarkEnd w:id="46"/>
      <w:bookmarkEnd w:id="47"/>
    </w:p>
    <w:p w14:paraId="0359D3E8" w14:textId="74775C1D" w:rsidR="00CA3067" w:rsidRDefault="00CA3067"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sz w:val="24"/>
          <w:szCs w:val="24"/>
        </w:rPr>
        <w:t xml:space="preserve">A licitante deverá comprovar ter executado, a qualquer tempo, obra ou serviço de edificação predial, com características semelhantes e com complexidade equivalente ou superior ao do objeto desta licitação, através de certidões e/ou atestados, em nome do próprio licitante (empresa), como contratada principal, fornecidos por pessoas jurídicas de direito público ou privado, que compõem as parcelas de maior relevância técnica e valor significativo da contratação, compreendendo os itens e quantidades </w:t>
      </w:r>
      <w:r w:rsidR="00541809">
        <w:rPr>
          <w:rFonts w:asciiTheme="minorHAnsi" w:eastAsia="Arial Unicode MS" w:hAnsiTheme="minorHAnsi" w:cstheme="minorHAnsi"/>
          <w:sz w:val="24"/>
          <w:szCs w:val="24"/>
        </w:rPr>
        <w:t xml:space="preserve">contidas na </w:t>
      </w:r>
      <w:r w:rsidR="00541809" w:rsidRPr="00541809">
        <w:rPr>
          <w:rFonts w:asciiTheme="minorHAnsi" w:eastAsia="Arial Unicode MS" w:hAnsiTheme="minorHAnsi" w:cstheme="minorHAnsi"/>
          <w:sz w:val="24"/>
          <w:szCs w:val="24"/>
        </w:rPr>
        <w:fldChar w:fldCharType="begin"/>
      </w:r>
      <w:r w:rsidR="00541809" w:rsidRPr="00541809">
        <w:rPr>
          <w:rFonts w:asciiTheme="minorHAnsi" w:eastAsia="Arial Unicode MS" w:hAnsiTheme="minorHAnsi" w:cstheme="minorHAnsi"/>
          <w:sz w:val="24"/>
          <w:szCs w:val="24"/>
        </w:rPr>
        <w:instrText xml:space="preserve"> REF _Ref221801992 \h  \* MERGEFORMAT </w:instrText>
      </w:r>
      <w:r w:rsidR="00541809" w:rsidRPr="00541809">
        <w:rPr>
          <w:rFonts w:asciiTheme="minorHAnsi" w:eastAsia="Arial Unicode MS" w:hAnsiTheme="minorHAnsi" w:cstheme="minorHAnsi"/>
          <w:sz w:val="24"/>
          <w:szCs w:val="24"/>
        </w:rPr>
      </w:r>
      <w:r w:rsidR="00541809" w:rsidRPr="00541809">
        <w:rPr>
          <w:rFonts w:asciiTheme="minorHAnsi" w:eastAsia="Arial Unicode MS" w:hAnsiTheme="minorHAnsi" w:cstheme="minorHAnsi"/>
          <w:sz w:val="24"/>
          <w:szCs w:val="24"/>
        </w:rPr>
        <w:fldChar w:fldCharType="separate"/>
      </w:r>
      <w:r w:rsidR="00487AEA" w:rsidRPr="00487AEA">
        <w:rPr>
          <w:rFonts w:asciiTheme="minorHAnsi" w:hAnsiTheme="minorHAnsi" w:cstheme="minorHAnsi"/>
          <w:sz w:val="24"/>
          <w:szCs w:val="24"/>
        </w:rPr>
        <w:t xml:space="preserve">Tabela </w:t>
      </w:r>
      <w:r w:rsidR="00487AEA" w:rsidRPr="00487AEA">
        <w:rPr>
          <w:rFonts w:asciiTheme="minorHAnsi" w:hAnsiTheme="minorHAnsi" w:cstheme="minorHAnsi"/>
          <w:noProof/>
          <w:sz w:val="24"/>
          <w:szCs w:val="24"/>
        </w:rPr>
        <w:t>3</w:t>
      </w:r>
      <w:r w:rsidR="00541809" w:rsidRPr="00541809">
        <w:rPr>
          <w:rFonts w:asciiTheme="minorHAnsi" w:eastAsia="Arial Unicode MS" w:hAnsiTheme="minorHAnsi" w:cstheme="minorHAnsi"/>
          <w:sz w:val="24"/>
          <w:szCs w:val="24"/>
        </w:rPr>
        <w:fldChar w:fldCharType="end"/>
      </w:r>
      <w:r w:rsidR="00541809">
        <w:rPr>
          <w:rFonts w:asciiTheme="minorHAnsi" w:eastAsia="Arial Unicode MS" w:hAnsiTheme="minorHAnsi" w:cstheme="minorHAnsi"/>
          <w:sz w:val="24"/>
          <w:szCs w:val="24"/>
        </w:rPr>
        <w:t>, a seguir</w:t>
      </w:r>
      <w:r w:rsidR="00641D63">
        <w:rPr>
          <w:rFonts w:asciiTheme="minorHAnsi" w:eastAsia="Arial Unicode MS" w:hAnsiTheme="minorHAnsi" w:cstheme="minorHAnsi"/>
          <w:sz w:val="24"/>
          <w:szCs w:val="24"/>
        </w:rPr>
        <w:t>:</w:t>
      </w:r>
    </w:p>
    <w:p w14:paraId="7CF0972C" w14:textId="77777777" w:rsidR="00B44358" w:rsidRPr="00B44358" w:rsidRDefault="00B44358" w:rsidP="00B44358">
      <w:pPr>
        <w:autoSpaceDE w:val="0"/>
        <w:autoSpaceDN w:val="0"/>
        <w:adjustRightInd w:val="0"/>
        <w:spacing w:after="0" w:line="360" w:lineRule="auto"/>
        <w:jc w:val="both"/>
        <w:rPr>
          <w:rFonts w:asciiTheme="minorHAnsi" w:eastAsia="Arial Unicode MS" w:hAnsiTheme="minorHAnsi" w:cstheme="minorHAnsi"/>
          <w:sz w:val="24"/>
          <w:szCs w:val="24"/>
        </w:rPr>
      </w:pPr>
    </w:p>
    <w:tbl>
      <w:tblPr>
        <w:tblW w:w="7933" w:type="dxa"/>
        <w:tblInd w:w="1418" w:type="dxa"/>
        <w:tblBorders>
          <w:top w:val="single" w:sz="4" w:space="0" w:color="auto"/>
          <w:bottom w:val="single" w:sz="4" w:space="0" w:color="auto"/>
          <w:insideH w:val="single" w:sz="4" w:space="0" w:color="auto"/>
          <w:insideV w:val="single" w:sz="4" w:space="0" w:color="auto"/>
        </w:tblBorders>
        <w:tblLayout w:type="fixed"/>
        <w:tblLook w:val="0400" w:firstRow="0" w:lastRow="0" w:firstColumn="0" w:lastColumn="0" w:noHBand="0" w:noVBand="1"/>
      </w:tblPr>
      <w:tblGrid>
        <w:gridCol w:w="567"/>
        <w:gridCol w:w="5103"/>
        <w:gridCol w:w="1131"/>
        <w:gridCol w:w="1132"/>
      </w:tblGrid>
      <w:tr w:rsidR="00CA3067" w:rsidRPr="00D56893" w14:paraId="5A8F85C9" w14:textId="77777777" w:rsidTr="003E02EB">
        <w:trPr>
          <w:trHeight w:val="340"/>
          <w:tblHeader/>
        </w:trPr>
        <w:tc>
          <w:tcPr>
            <w:tcW w:w="567" w:type="dxa"/>
            <w:shd w:val="clear" w:color="auto" w:fill="D9D9D9" w:themeFill="background1" w:themeFillShade="D9"/>
            <w:tcMar>
              <w:top w:w="0" w:type="dxa"/>
              <w:left w:w="45" w:type="dxa"/>
              <w:bottom w:w="0" w:type="dxa"/>
              <w:right w:w="45" w:type="dxa"/>
            </w:tcMar>
            <w:vAlign w:val="center"/>
          </w:tcPr>
          <w:p w14:paraId="282328A6" w14:textId="77777777" w:rsidR="00CA3067" w:rsidRPr="002B1B9B" w:rsidRDefault="00CA3067" w:rsidP="00EE151E">
            <w:pPr>
              <w:pStyle w:val="PargrafodaLista"/>
              <w:spacing w:after="0" w:line="240" w:lineRule="auto"/>
              <w:ind w:left="0"/>
              <w:jc w:val="center"/>
              <w:rPr>
                <w:rFonts w:asciiTheme="minorHAnsi" w:hAnsiTheme="minorHAnsi" w:cstheme="minorHAnsi"/>
                <w:b/>
                <w:bCs/>
                <w:sz w:val="20"/>
                <w:szCs w:val="20"/>
              </w:rPr>
            </w:pPr>
            <w:bookmarkStart w:id="48" w:name="_Hlk228871029"/>
            <w:bookmarkStart w:id="49" w:name="_GoBack"/>
            <w:r w:rsidRPr="002B1B9B">
              <w:rPr>
                <w:rFonts w:asciiTheme="minorHAnsi" w:hAnsiTheme="minorHAnsi" w:cstheme="minorHAnsi"/>
                <w:b/>
                <w:bCs/>
                <w:sz w:val="20"/>
                <w:szCs w:val="20"/>
              </w:rPr>
              <w:t>Item</w:t>
            </w:r>
          </w:p>
        </w:tc>
        <w:tc>
          <w:tcPr>
            <w:tcW w:w="5103" w:type="dxa"/>
            <w:shd w:val="clear" w:color="auto" w:fill="D9D9D9" w:themeFill="background1" w:themeFillShade="D9"/>
            <w:vAlign w:val="center"/>
          </w:tcPr>
          <w:p w14:paraId="67DB3913" w14:textId="77777777" w:rsidR="00CA3067" w:rsidRPr="002B1B9B" w:rsidRDefault="00CA3067" w:rsidP="00EE151E">
            <w:pPr>
              <w:pStyle w:val="PargrafodaLista"/>
              <w:spacing w:after="0" w:line="240" w:lineRule="auto"/>
              <w:ind w:left="0"/>
              <w:jc w:val="center"/>
              <w:rPr>
                <w:rFonts w:asciiTheme="minorHAnsi" w:hAnsiTheme="minorHAnsi" w:cstheme="minorHAnsi"/>
                <w:b/>
                <w:bCs/>
                <w:sz w:val="20"/>
                <w:szCs w:val="20"/>
              </w:rPr>
            </w:pPr>
            <w:r w:rsidRPr="002B1B9B">
              <w:rPr>
                <w:rFonts w:asciiTheme="minorHAnsi" w:hAnsiTheme="minorHAnsi" w:cstheme="minorHAnsi"/>
                <w:b/>
                <w:bCs/>
                <w:sz w:val="20"/>
                <w:szCs w:val="20"/>
              </w:rPr>
              <w:t>Descrição</w:t>
            </w:r>
          </w:p>
        </w:tc>
        <w:tc>
          <w:tcPr>
            <w:tcW w:w="1131" w:type="dxa"/>
            <w:shd w:val="clear" w:color="auto" w:fill="D9D9D9" w:themeFill="background1" w:themeFillShade="D9"/>
            <w:tcMar>
              <w:top w:w="0" w:type="dxa"/>
              <w:left w:w="45" w:type="dxa"/>
              <w:bottom w:w="0" w:type="dxa"/>
              <w:right w:w="45" w:type="dxa"/>
            </w:tcMar>
            <w:vAlign w:val="center"/>
          </w:tcPr>
          <w:p w14:paraId="602986C3" w14:textId="77777777" w:rsidR="00CA3067" w:rsidRPr="002B1B9B" w:rsidRDefault="00CA3067" w:rsidP="00EE151E">
            <w:pPr>
              <w:pStyle w:val="PargrafodaLista"/>
              <w:spacing w:after="0" w:line="240" w:lineRule="auto"/>
              <w:ind w:left="0"/>
              <w:jc w:val="center"/>
              <w:rPr>
                <w:rFonts w:asciiTheme="minorHAnsi" w:hAnsiTheme="minorHAnsi" w:cstheme="minorHAnsi"/>
                <w:b/>
                <w:bCs/>
                <w:sz w:val="20"/>
                <w:szCs w:val="20"/>
              </w:rPr>
            </w:pPr>
            <w:r w:rsidRPr="002B1B9B">
              <w:rPr>
                <w:rFonts w:asciiTheme="minorHAnsi" w:hAnsiTheme="minorHAnsi" w:cstheme="minorHAnsi"/>
                <w:b/>
                <w:bCs/>
                <w:sz w:val="20"/>
                <w:szCs w:val="20"/>
              </w:rPr>
              <w:t>Unid.</w:t>
            </w:r>
          </w:p>
        </w:tc>
        <w:tc>
          <w:tcPr>
            <w:tcW w:w="1132" w:type="dxa"/>
            <w:shd w:val="clear" w:color="auto" w:fill="D9D9D9" w:themeFill="background1" w:themeFillShade="D9"/>
            <w:tcMar>
              <w:top w:w="0" w:type="dxa"/>
              <w:left w:w="45" w:type="dxa"/>
              <w:bottom w:w="0" w:type="dxa"/>
              <w:right w:w="45" w:type="dxa"/>
            </w:tcMar>
            <w:vAlign w:val="center"/>
          </w:tcPr>
          <w:p w14:paraId="3423C028" w14:textId="3C324CBF" w:rsidR="00CA3067" w:rsidRPr="002B1B9B" w:rsidRDefault="00CA3067" w:rsidP="00EE151E">
            <w:pPr>
              <w:pStyle w:val="PargrafodaLista"/>
              <w:spacing w:after="0" w:line="240" w:lineRule="auto"/>
              <w:ind w:left="0"/>
              <w:jc w:val="center"/>
              <w:rPr>
                <w:rFonts w:asciiTheme="minorHAnsi" w:hAnsiTheme="minorHAnsi" w:cstheme="minorHAnsi"/>
                <w:b/>
                <w:bCs/>
                <w:sz w:val="20"/>
                <w:szCs w:val="20"/>
              </w:rPr>
            </w:pPr>
            <w:r w:rsidRPr="002B1B9B">
              <w:rPr>
                <w:rFonts w:asciiTheme="minorHAnsi" w:hAnsiTheme="minorHAnsi" w:cstheme="minorHAnsi"/>
                <w:b/>
                <w:bCs/>
                <w:sz w:val="20"/>
                <w:szCs w:val="20"/>
              </w:rPr>
              <w:t xml:space="preserve">Quant. </w:t>
            </w:r>
            <w:r w:rsidR="00EE151E" w:rsidRPr="002B1B9B">
              <w:rPr>
                <w:rFonts w:asciiTheme="minorHAnsi" w:hAnsiTheme="minorHAnsi" w:cstheme="minorHAnsi"/>
                <w:b/>
                <w:bCs/>
                <w:sz w:val="20"/>
                <w:szCs w:val="20"/>
              </w:rPr>
              <w:t>M</w:t>
            </w:r>
            <w:r w:rsidRPr="002B1B9B">
              <w:rPr>
                <w:rFonts w:asciiTheme="minorHAnsi" w:hAnsiTheme="minorHAnsi" w:cstheme="minorHAnsi"/>
                <w:b/>
                <w:bCs/>
                <w:sz w:val="20"/>
                <w:szCs w:val="20"/>
              </w:rPr>
              <w:t>í</w:t>
            </w:r>
            <w:r w:rsidR="00EE151E">
              <w:rPr>
                <w:rFonts w:asciiTheme="minorHAnsi" w:hAnsiTheme="minorHAnsi" w:cstheme="minorHAnsi"/>
                <w:b/>
                <w:bCs/>
                <w:sz w:val="20"/>
                <w:szCs w:val="20"/>
              </w:rPr>
              <w:t>n.</w:t>
            </w:r>
          </w:p>
        </w:tc>
      </w:tr>
      <w:tr w:rsidR="00CA3067" w:rsidRPr="00D56893" w14:paraId="34B2F828" w14:textId="77777777" w:rsidTr="003E02EB">
        <w:trPr>
          <w:cantSplit/>
          <w:trHeight w:val="340"/>
        </w:trPr>
        <w:tc>
          <w:tcPr>
            <w:tcW w:w="567" w:type="dxa"/>
            <w:shd w:val="clear" w:color="auto" w:fill="D9D9D9" w:themeFill="background1" w:themeFillShade="D9"/>
            <w:tcMar>
              <w:top w:w="0" w:type="dxa"/>
              <w:left w:w="45" w:type="dxa"/>
              <w:bottom w:w="0" w:type="dxa"/>
              <w:right w:w="45" w:type="dxa"/>
            </w:tcMar>
            <w:vAlign w:val="center"/>
          </w:tcPr>
          <w:p w14:paraId="4F0C6641" w14:textId="77777777" w:rsidR="00CA3067" w:rsidRPr="002B1B9B" w:rsidRDefault="00CA3067" w:rsidP="00EE151E">
            <w:pPr>
              <w:pStyle w:val="Normal1"/>
              <w:jc w:val="center"/>
              <w:rPr>
                <w:rFonts w:asciiTheme="minorHAnsi" w:eastAsia="Palatino Linotype" w:hAnsiTheme="minorHAnsi" w:cstheme="minorHAnsi"/>
                <w:b/>
                <w:bCs/>
                <w:sz w:val="20"/>
                <w:szCs w:val="20"/>
              </w:rPr>
            </w:pPr>
            <w:bookmarkStart w:id="50" w:name="_Hlk205284775"/>
            <w:r w:rsidRPr="002B1B9B">
              <w:rPr>
                <w:rFonts w:asciiTheme="minorHAnsi" w:eastAsia="Palatino Linotype" w:hAnsiTheme="minorHAnsi" w:cstheme="minorHAnsi"/>
                <w:b/>
                <w:bCs/>
                <w:sz w:val="20"/>
                <w:szCs w:val="20"/>
              </w:rPr>
              <w:t>01</w:t>
            </w:r>
          </w:p>
        </w:tc>
        <w:tc>
          <w:tcPr>
            <w:tcW w:w="5103" w:type="dxa"/>
            <w:shd w:val="clear" w:color="auto" w:fill="auto"/>
            <w:vAlign w:val="center"/>
          </w:tcPr>
          <w:p w14:paraId="29BBBD95" w14:textId="4CA97766" w:rsidR="003F6532" w:rsidRPr="002B1B9B" w:rsidRDefault="0019397A" w:rsidP="00EE151E">
            <w:pPr>
              <w:spacing w:after="0" w:line="240" w:lineRule="auto"/>
              <w:rPr>
                <w:rFonts w:asciiTheme="minorHAnsi" w:eastAsia="Times New Roman" w:hAnsiTheme="minorHAnsi" w:cstheme="minorHAnsi"/>
                <w:sz w:val="20"/>
                <w:szCs w:val="20"/>
              </w:rPr>
            </w:pPr>
            <w:r w:rsidRPr="0019397A">
              <w:rPr>
                <w:rFonts w:asciiTheme="minorHAnsi" w:eastAsia="Times New Roman" w:hAnsiTheme="minorHAnsi" w:cstheme="minorHAnsi"/>
                <w:sz w:val="20"/>
                <w:szCs w:val="20"/>
              </w:rPr>
              <w:t>Piso em concreto desempenado espessura = 7cm</w:t>
            </w:r>
          </w:p>
        </w:tc>
        <w:tc>
          <w:tcPr>
            <w:tcW w:w="1131" w:type="dxa"/>
            <w:shd w:val="clear" w:color="auto" w:fill="auto"/>
            <w:tcMar>
              <w:top w:w="0" w:type="dxa"/>
              <w:left w:w="45" w:type="dxa"/>
              <w:bottom w:w="0" w:type="dxa"/>
              <w:right w:w="45" w:type="dxa"/>
            </w:tcMar>
            <w:vAlign w:val="center"/>
          </w:tcPr>
          <w:p w14:paraId="2264BB2C" w14:textId="1F06314C" w:rsidR="00CA3067" w:rsidRPr="002B1B9B" w:rsidRDefault="003D6F27" w:rsidP="00EE151E">
            <w:pPr>
              <w:pStyle w:val="NormalWeb"/>
              <w:spacing w:before="0" w:beforeAutospacing="0"/>
              <w:jc w:val="center"/>
              <w:rPr>
                <w:rFonts w:asciiTheme="minorHAnsi" w:hAnsiTheme="minorHAnsi" w:cstheme="minorHAnsi"/>
                <w:sz w:val="20"/>
                <w:szCs w:val="20"/>
              </w:rPr>
            </w:pPr>
            <w:r w:rsidRPr="002B1B9B">
              <w:rPr>
                <w:rFonts w:asciiTheme="minorHAnsi" w:hAnsiTheme="minorHAnsi" w:cstheme="minorHAnsi"/>
                <w:sz w:val="20"/>
                <w:szCs w:val="20"/>
              </w:rPr>
              <w:t>m²</w:t>
            </w:r>
          </w:p>
        </w:tc>
        <w:tc>
          <w:tcPr>
            <w:tcW w:w="1132" w:type="dxa"/>
            <w:shd w:val="clear" w:color="auto" w:fill="auto"/>
            <w:tcMar>
              <w:top w:w="0" w:type="dxa"/>
              <w:left w:w="45" w:type="dxa"/>
              <w:bottom w:w="0" w:type="dxa"/>
              <w:right w:w="45" w:type="dxa"/>
            </w:tcMar>
            <w:vAlign w:val="center"/>
          </w:tcPr>
          <w:p w14:paraId="0D6D49C0" w14:textId="79B1F00C" w:rsidR="00CA3067" w:rsidRPr="002B1B9B" w:rsidRDefault="005A46DF" w:rsidP="00EE151E">
            <w:pPr>
              <w:pStyle w:val="NormalWeb"/>
              <w:spacing w:before="0" w:beforeAutospacing="0"/>
              <w:jc w:val="center"/>
              <w:rPr>
                <w:rFonts w:asciiTheme="minorHAnsi" w:hAnsiTheme="minorHAnsi" w:cstheme="minorHAnsi"/>
                <w:color w:val="000000"/>
                <w:sz w:val="20"/>
                <w:szCs w:val="20"/>
              </w:rPr>
            </w:pPr>
            <w:r>
              <w:rPr>
                <w:rFonts w:asciiTheme="minorHAnsi" w:hAnsiTheme="minorHAnsi" w:cstheme="minorHAnsi"/>
                <w:color w:val="000000"/>
                <w:sz w:val="20"/>
                <w:szCs w:val="20"/>
              </w:rPr>
              <w:t>71,00</w:t>
            </w:r>
          </w:p>
        </w:tc>
      </w:tr>
      <w:tr w:rsidR="00CF3119" w:rsidRPr="00D56893" w14:paraId="4730EC39" w14:textId="77777777" w:rsidTr="003E02EB">
        <w:trPr>
          <w:cantSplit/>
          <w:trHeight w:val="340"/>
        </w:trPr>
        <w:tc>
          <w:tcPr>
            <w:tcW w:w="567" w:type="dxa"/>
            <w:shd w:val="clear" w:color="auto" w:fill="D9D9D9" w:themeFill="background1" w:themeFillShade="D9"/>
            <w:tcMar>
              <w:top w:w="0" w:type="dxa"/>
              <w:left w:w="45" w:type="dxa"/>
              <w:bottom w:w="0" w:type="dxa"/>
              <w:right w:w="45" w:type="dxa"/>
            </w:tcMar>
            <w:vAlign w:val="center"/>
          </w:tcPr>
          <w:p w14:paraId="76BF8098" w14:textId="2A8F1EAB" w:rsidR="00CF3119" w:rsidRPr="002B1B9B" w:rsidRDefault="00CF3119" w:rsidP="00EE151E">
            <w:pPr>
              <w:pStyle w:val="Normal1"/>
              <w:jc w:val="center"/>
              <w:rPr>
                <w:rFonts w:asciiTheme="minorHAnsi" w:eastAsia="Palatino Linotype" w:hAnsiTheme="minorHAnsi" w:cstheme="minorHAnsi"/>
                <w:b/>
                <w:bCs/>
                <w:sz w:val="20"/>
                <w:szCs w:val="20"/>
              </w:rPr>
            </w:pPr>
            <w:r w:rsidRPr="002B1B9B">
              <w:rPr>
                <w:rFonts w:asciiTheme="minorHAnsi" w:eastAsia="Palatino Linotype" w:hAnsiTheme="minorHAnsi" w:cstheme="minorHAnsi"/>
                <w:b/>
                <w:bCs/>
                <w:sz w:val="20"/>
                <w:szCs w:val="20"/>
              </w:rPr>
              <w:t>02</w:t>
            </w:r>
          </w:p>
        </w:tc>
        <w:tc>
          <w:tcPr>
            <w:tcW w:w="5103" w:type="dxa"/>
            <w:shd w:val="clear" w:color="auto" w:fill="auto"/>
            <w:vAlign w:val="center"/>
          </w:tcPr>
          <w:p w14:paraId="2BB54806" w14:textId="39EF59C2" w:rsidR="00CF3119" w:rsidRPr="002B1B9B" w:rsidRDefault="0019397A" w:rsidP="00EE151E">
            <w:pPr>
              <w:spacing w:after="0" w:line="240" w:lineRule="auto"/>
              <w:rPr>
                <w:sz w:val="20"/>
                <w:szCs w:val="20"/>
              </w:rPr>
            </w:pPr>
            <w:r w:rsidRPr="0019397A">
              <w:rPr>
                <w:sz w:val="20"/>
                <w:szCs w:val="20"/>
              </w:rPr>
              <w:t>Forma chapa de compensado plastificado 17mm</w:t>
            </w:r>
          </w:p>
        </w:tc>
        <w:tc>
          <w:tcPr>
            <w:tcW w:w="1131" w:type="dxa"/>
            <w:shd w:val="clear" w:color="auto" w:fill="auto"/>
            <w:tcMar>
              <w:top w:w="0" w:type="dxa"/>
              <w:left w:w="45" w:type="dxa"/>
              <w:bottom w:w="0" w:type="dxa"/>
              <w:right w:w="45" w:type="dxa"/>
            </w:tcMar>
            <w:vAlign w:val="center"/>
          </w:tcPr>
          <w:p w14:paraId="6498CAF2" w14:textId="1941F1A1" w:rsidR="00CF3119" w:rsidRPr="002B1B9B" w:rsidRDefault="00CF3119" w:rsidP="00EE151E">
            <w:pPr>
              <w:pStyle w:val="NormalWeb"/>
              <w:spacing w:before="0" w:beforeAutospacing="0"/>
              <w:jc w:val="center"/>
              <w:rPr>
                <w:rFonts w:asciiTheme="minorHAnsi" w:hAnsiTheme="minorHAnsi" w:cstheme="minorHAnsi"/>
                <w:sz w:val="20"/>
                <w:szCs w:val="20"/>
              </w:rPr>
            </w:pPr>
            <w:r w:rsidRPr="002B1B9B">
              <w:rPr>
                <w:rFonts w:asciiTheme="minorHAnsi" w:hAnsiTheme="minorHAnsi" w:cstheme="minorHAnsi"/>
                <w:sz w:val="20"/>
                <w:szCs w:val="20"/>
              </w:rPr>
              <w:t>m²</w:t>
            </w:r>
          </w:p>
        </w:tc>
        <w:tc>
          <w:tcPr>
            <w:tcW w:w="1132" w:type="dxa"/>
            <w:shd w:val="clear" w:color="auto" w:fill="auto"/>
            <w:tcMar>
              <w:top w:w="0" w:type="dxa"/>
              <w:left w:w="45" w:type="dxa"/>
              <w:bottom w:w="0" w:type="dxa"/>
              <w:right w:w="45" w:type="dxa"/>
            </w:tcMar>
            <w:vAlign w:val="center"/>
          </w:tcPr>
          <w:p w14:paraId="54AE8BAA" w14:textId="3067BB60" w:rsidR="00CF3119" w:rsidRPr="002B1B9B" w:rsidRDefault="005A46DF" w:rsidP="00EE151E">
            <w:pPr>
              <w:pStyle w:val="NormalWeb"/>
              <w:spacing w:before="0" w:beforeAutospacing="0"/>
              <w:jc w:val="center"/>
              <w:rPr>
                <w:rFonts w:asciiTheme="minorHAnsi" w:hAnsiTheme="minorHAnsi" w:cstheme="minorHAnsi"/>
                <w:sz w:val="20"/>
                <w:szCs w:val="20"/>
              </w:rPr>
            </w:pPr>
            <w:r>
              <w:rPr>
                <w:rFonts w:asciiTheme="minorHAnsi" w:hAnsiTheme="minorHAnsi" w:cstheme="minorHAnsi"/>
                <w:sz w:val="20"/>
                <w:szCs w:val="20"/>
              </w:rPr>
              <w:t>32,91</w:t>
            </w:r>
          </w:p>
        </w:tc>
      </w:tr>
      <w:tr w:rsidR="005A46DF" w:rsidRPr="00D56893" w14:paraId="5B42E599" w14:textId="77777777" w:rsidTr="003E02EB">
        <w:trPr>
          <w:cantSplit/>
          <w:trHeight w:val="340"/>
        </w:trPr>
        <w:tc>
          <w:tcPr>
            <w:tcW w:w="567" w:type="dxa"/>
            <w:shd w:val="clear" w:color="auto" w:fill="D9D9D9" w:themeFill="background1" w:themeFillShade="D9"/>
            <w:tcMar>
              <w:top w:w="0" w:type="dxa"/>
              <w:left w:w="45" w:type="dxa"/>
              <w:bottom w:w="0" w:type="dxa"/>
              <w:right w:w="45" w:type="dxa"/>
            </w:tcMar>
            <w:vAlign w:val="center"/>
          </w:tcPr>
          <w:p w14:paraId="35029C56" w14:textId="2F4815DC" w:rsidR="005A46DF" w:rsidRPr="002B1B9B" w:rsidRDefault="005A46DF" w:rsidP="00EE151E">
            <w:pPr>
              <w:pStyle w:val="Normal1"/>
              <w:jc w:val="center"/>
              <w:rPr>
                <w:rFonts w:asciiTheme="minorHAnsi" w:eastAsia="Palatino Linotype" w:hAnsiTheme="minorHAnsi" w:cstheme="minorHAnsi"/>
                <w:b/>
                <w:bCs/>
                <w:sz w:val="20"/>
                <w:szCs w:val="20"/>
              </w:rPr>
            </w:pPr>
            <w:r>
              <w:rPr>
                <w:rFonts w:asciiTheme="minorHAnsi" w:eastAsia="Palatino Linotype" w:hAnsiTheme="minorHAnsi" w:cstheme="minorHAnsi"/>
                <w:b/>
                <w:bCs/>
                <w:sz w:val="20"/>
                <w:szCs w:val="20"/>
              </w:rPr>
              <w:t>03</w:t>
            </w:r>
          </w:p>
        </w:tc>
        <w:tc>
          <w:tcPr>
            <w:tcW w:w="5103" w:type="dxa"/>
            <w:shd w:val="clear" w:color="auto" w:fill="auto"/>
            <w:vAlign w:val="center"/>
          </w:tcPr>
          <w:p w14:paraId="40345321" w14:textId="14D7A4EA" w:rsidR="005A46DF" w:rsidRPr="004878F9" w:rsidRDefault="0019397A" w:rsidP="00EE151E">
            <w:pPr>
              <w:spacing w:after="0" w:line="240" w:lineRule="auto"/>
              <w:rPr>
                <w:sz w:val="20"/>
                <w:szCs w:val="20"/>
              </w:rPr>
            </w:pPr>
            <w:r w:rsidRPr="0019397A">
              <w:rPr>
                <w:sz w:val="20"/>
                <w:szCs w:val="20"/>
              </w:rPr>
              <w:t>Estrutura metálica convencional em aço tipo ar 350/ASTM A572 G50 com fundo anticorrosivo</w:t>
            </w:r>
          </w:p>
        </w:tc>
        <w:tc>
          <w:tcPr>
            <w:tcW w:w="1131" w:type="dxa"/>
            <w:shd w:val="clear" w:color="auto" w:fill="auto"/>
            <w:tcMar>
              <w:top w:w="0" w:type="dxa"/>
              <w:left w:w="45" w:type="dxa"/>
              <w:bottom w:w="0" w:type="dxa"/>
              <w:right w:w="45" w:type="dxa"/>
            </w:tcMar>
            <w:vAlign w:val="center"/>
          </w:tcPr>
          <w:p w14:paraId="3265E232" w14:textId="10DCA86C" w:rsidR="005A46DF" w:rsidRPr="002B1B9B" w:rsidRDefault="005A46DF" w:rsidP="00EE151E">
            <w:pPr>
              <w:pStyle w:val="NormalWeb"/>
              <w:spacing w:before="0" w:beforeAutospacing="0"/>
              <w:jc w:val="center"/>
              <w:rPr>
                <w:rFonts w:asciiTheme="minorHAnsi" w:hAnsiTheme="minorHAnsi" w:cstheme="minorHAnsi"/>
                <w:sz w:val="20"/>
                <w:szCs w:val="20"/>
              </w:rPr>
            </w:pPr>
            <w:r>
              <w:rPr>
                <w:rFonts w:asciiTheme="minorHAnsi" w:hAnsiTheme="minorHAnsi" w:cstheme="minorHAnsi"/>
                <w:sz w:val="20"/>
                <w:szCs w:val="20"/>
              </w:rPr>
              <w:t>Kg</w:t>
            </w:r>
          </w:p>
        </w:tc>
        <w:tc>
          <w:tcPr>
            <w:tcW w:w="1132" w:type="dxa"/>
            <w:shd w:val="clear" w:color="auto" w:fill="auto"/>
            <w:tcMar>
              <w:top w:w="0" w:type="dxa"/>
              <w:left w:w="45" w:type="dxa"/>
              <w:bottom w:w="0" w:type="dxa"/>
              <w:right w:w="45" w:type="dxa"/>
            </w:tcMar>
            <w:vAlign w:val="center"/>
          </w:tcPr>
          <w:p w14:paraId="09A35D67" w14:textId="7C360156" w:rsidR="005A46DF" w:rsidRDefault="005A46DF" w:rsidP="00EE151E">
            <w:pPr>
              <w:pStyle w:val="NormalWeb"/>
              <w:spacing w:before="0" w:beforeAutospacing="0"/>
              <w:jc w:val="center"/>
              <w:rPr>
                <w:rFonts w:asciiTheme="minorHAnsi" w:hAnsiTheme="minorHAnsi" w:cstheme="minorHAnsi"/>
                <w:sz w:val="20"/>
                <w:szCs w:val="20"/>
              </w:rPr>
            </w:pPr>
            <w:r>
              <w:rPr>
                <w:rFonts w:asciiTheme="minorHAnsi" w:hAnsiTheme="minorHAnsi" w:cstheme="minorHAnsi"/>
                <w:sz w:val="20"/>
                <w:szCs w:val="20"/>
              </w:rPr>
              <w:t>142,57</w:t>
            </w:r>
          </w:p>
        </w:tc>
      </w:tr>
    </w:tbl>
    <w:p w14:paraId="2AB6C558" w14:textId="1F682C2B" w:rsidR="00CA3067" w:rsidRDefault="00CA3067" w:rsidP="00CA3067">
      <w:pPr>
        <w:pStyle w:val="Legenda"/>
        <w:ind w:left="708" w:firstLine="708"/>
        <w:jc w:val="center"/>
        <w:rPr>
          <w:rFonts w:asciiTheme="minorHAnsi" w:hAnsiTheme="minorHAnsi" w:cstheme="minorHAnsi"/>
          <w:i w:val="0"/>
          <w:iCs w:val="0"/>
          <w:color w:val="auto"/>
          <w:sz w:val="20"/>
          <w:szCs w:val="20"/>
        </w:rPr>
      </w:pPr>
      <w:bookmarkStart w:id="51" w:name="_Ref221801992"/>
      <w:bookmarkStart w:id="52" w:name="_Toc185503717"/>
      <w:bookmarkStart w:id="53" w:name="_Toc221804366"/>
      <w:bookmarkEnd w:id="50"/>
      <w:bookmarkEnd w:id="48"/>
      <w:bookmarkEnd w:id="49"/>
      <w:r w:rsidRPr="00D56893">
        <w:rPr>
          <w:rFonts w:asciiTheme="minorHAnsi" w:hAnsiTheme="minorHAnsi" w:cstheme="minorHAnsi"/>
          <w:i w:val="0"/>
          <w:iCs w:val="0"/>
          <w:color w:val="auto"/>
          <w:sz w:val="20"/>
          <w:szCs w:val="20"/>
        </w:rPr>
        <w:t xml:space="preserve">Tabela </w:t>
      </w:r>
      <w:r w:rsidRPr="00D56893">
        <w:rPr>
          <w:rFonts w:asciiTheme="minorHAnsi" w:hAnsiTheme="minorHAnsi" w:cstheme="minorHAnsi"/>
          <w:i w:val="0"/>
          <w:iCs w:val="0"/>
          <w:color w:val="auto"/>
          <w:sz w:val="20"/>
          <w:szCs w:val="20"/>
        </w:rPr>
        <w:fldChar w:fldCharType="begin"/>
      </w:r>
      <w:r w:rsidRPr="00D56893">
        <w:rPr>
          <w:rFonts w:asciiTheme="minorHAnsi" w:hAnsiTheme="minorHAnsi" w:cstheme="minorHAnsi"/>
          <w:i w:val="0"/>
          <w:iCs w:val="0"/>
          <w:color w:val="auto"/>
          <w:sz w:val="20"/>
          <w:szCs w:val="20"/>
        </w:rPr>
        <w:instrText xml:space="preserve"> SEQ Tabela \* ARABIC </w:instrText>
      </w:r>
      <w:r w:rsidRPr="00D56893">
        <w:rPr>
          <w:rFonts w:asciiTheme="minorHAnsi" w:hAnsiTheme="minorHAnsi" w:cstheme="minorHAnsi"/>
          <w:i w:val="0"/>
          <w:iCs w:val="0"/>
          <w:color w:val="auto"/>
          <w:sz w:val="20"/>
          <w:szCs w:val="20"/>
        </w:rPr>
        <w:fldChar w:fldCharType="separate"/>
      </w:r>
      <w:r w:rsidR="00487AEA">
        <w:rPr>
          <w:rFonts w:asciiTheme="minorHAnsi" w:hAnsiTheme="minorHAnsi" w:cstheme="minorHAnsi"/>
          <w:i w:val="0"/>
          <w:iCs w:val="0"/>
          <w:noProof/>
          <w:color w:val="auto"/>
          <w:sz w:val="20"/>
          <w:szCs w:val="20"/>
        </w:rPr>
        <w:t>3</w:t>
      </w:r>
      <w:r w:rsidRPr="00D56893">
        <w:rPr>
          <w:rFonts w:asciiTheme="minorHAnsi" w:hAnsiTheme="minorHAnsi" w:cstheme="minorHAnsi"/>
          <w:i w:val="0"/>
          <w:iCs w:val="0"/>
          <w:color w:val="auto"/>
          <w:sz w:val="20"/>
          <w:szCs w:val="20"/>
        </w:rPr>
        <w:fldChar w:fldCharType="end"/>
      </w:r>
      <w:bookmarkEnd w:id="51"/>
      <w:r w:rsidRPr="00D56893">
        <w:rPr>
          <w:rFonts w:asciiTheme="minorHAnsi" w:hAnsiTheme="minorHAnsi" w:cstheme="minorHAnsi"/>
          <w:i w:val="0"/>
          <w:iCs w:val="0"/>
          <w:color w:val="auto"/>
          <w:sz w:val="20"/>
          <w:szCs w:val="20"/>
        </w:rPr>
        <w:t xml:space="preserve"> - Quantidade mínima para comprovação de execução</w:t>
      </w:r>
      <w:bookmarkEnd w:id="52"/>
      <w:bookmarkEnd w:id="53"/>
    </w:p>
    <w:p w14:paraId="380D4DAD" w14:textId="77777777" w:rsidR="00B44358" w:rsidRPr="00B44358" w:rsidRDefault="00B44358" w:rsidP="00B44358"/>
    <w:p w14:paraId="7A1B88F4" w14:textId="122C7BE5" w:rsidR="00CA3067" w:rsidRPr="00CA3067" w:rsidRDefault="00CA3067"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b/>
          <w:bCs/>
          <w:sz w:val="24"/>
          <w:szCs w:val="24"/>
        </w:rPr>
        <w:t>Critério de definição das parcelas:</w:t>
      </w:r>
      <w:r w:rsidR="00AF0AFD">
        <w:rPr>
          <w:rFonts w:asciiTheme="minorHAnsi" w:eastAsia="Arial Unicode MS" w:hAnsiTheme="minorHAnsi" w:cstheme="minorHAnsi"/>
          <w:sz w:val="24"/>
          <w:szCs w:val="24"/>
        </w:rPr>
        <w:t xml:space="preserve"> </w:t>
      </w:r>
      <w:r w:rsidR="00A11E80" w:rsidRPr="00A11E80">
        <w:rPr>
          <w:rFonts w:asciiTheme="minorHAnsi" w:eastAsia="Arial Unicode MS" w:hAnsiTheme="minorHAnsi" w:cstheme="minorHAnsi"/>
          <w:sz w:val="24"/>
          <w:szCs w:val="24"/>
        </w:rPr>
        <w:t>os itens listados acima estão classificados como de valor significativo para a execução da obra, estando acima dos 4% do valor total da contratação, conforme previsão estatuída no Art. 67, §1º, da Lei Federal nº</w:t>
      </w:r>
      <w:r w:rsidR="00A11E80">
        <w:rPr>
          <w:rFonts w:asciiTheme="minorHAnsi" w:eastAsia="Arial Unicode MS" w:hAnsiTheme="minorHAnsi" w:cstheme="minorHAnsi"/>
          <w:sz w:val="24"/>
          <w:szCs w:val="24"/>
        </w:rPr>
        <w:t> </w:t>
      </w:r>
      <w:r w:rsidR="00A11E80" w:rsidRPr="00A11E80">
        <w:rPr>
          <w:rFonts w:asciiTheme="minorHAnsi" w:eastAsia="Arial Unicode MS" w:hAnsiTheme="minorHAnsi" w:cstheme="minorHAnsi"/>
          <w:sz w:val="24"/>
          <w:szCs w:val="24"/>
        </w:rPr>
        <w:t xml:space="preserve">14.133, de 2021, sendo de fato os itens de maior impacto na obra, que exigirá da </w:t>
      </w:r>
      <w:r w:rsidR="00A11E80" w:rsidRPr="00B264FC">
        <w:rPr>
          <w:rFonts w:asciiTheme="minorHAnsi" w:eastAsia="Arial Unicode MS" w:hAnsiTheme="minorHAnsi" w:cstheme="minorHAnsi"/>
          <w:b/>
          <w:bCs/>
          <w:sz w:val="24"/>
          <w:szCs w:val="24"/>
        </w:rPr>
        <w:t>contratada</w:t>
      </w:r>
      <w:r w:rsidR="00A11E80" w:rsidRPr="00A11E80">
        <w:rPr>
          <w:rFonts w:asciiTheme="minorHAnsi" w:eastAsia="Arial Unicode MS" w:hAnsiTheme="minorHAnsi" w:cstheme="minorHAnsi"/>
          <w:sz w:val="24"/>
          <w:szCs w:val="24"/>
        </w:rPr>
        <w:t xml:space="preserve"> mobilização adequada para seu cumprimento</w:t>
      </w:r>
      <w:r w:rsidR="00AF0AFD">
        <w:rPr>
          <w:rFonts w:asciiTheme="minorHAnsi" w:eastAsia="Arial Unicode MS" w:hAnsiTheme="minorHAnsi" w:cstheme="minorHAnsi"/>
          <w:sz w:val="24"/>
          <w:szCs w:val="24"/>
        </w:rPr>
        <w:t>.</w:t>
      </w:r>
    </w:p>
    <w:p w14:paraId="0D61E5AA" w14:textId="5E8D16C1" w:rsidR="00CA3067" w:rsidRDefault="0012148E"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12148E">
        <w:rPr>
          <w:rFonts w:asciiTheme="minorHAnsi" w:eastAsia="Arial Unicode MS" w:hAnsiTheme="minorHAnsi" w:cstheme="minorHAnsi"/>
          <w:sz w:val="24"/>
          <w:szCs w:val="24"/>
        </w:rPr>
        <w:lastRenderedPageBreak/>
        <w:t>Os quantitativos exigidos estão de acordo com o disposto no art. 67, § 2º, da Lei nº 14.133, de 2021</w:t>
      </w:r>
      <w:r>
        <w:rPr>
          <w:rFonts w:asciiTheme="minorHAnsi" w:eastAsia="Arial Unicode MS" w:hAnsiTheme="minorHAnsi" w:cstheme="minorHAnsi"/>
          <w:sz w:val="24"/>
          <w:szCs w:val="24"/>
        </w:rPr>
        <w:t xml:space="preserve"> </w:t>
      </w:r>
      <w:r w:rsidR="00CA3067" w:rsidRPr="00CA3067">
        <w:rPr>
          <w:rFonts w:asciiTheme="minorHAnsi" w:eastAsia="Arial Unicode MS" w:hAnsiTheme="minorHAnsi" w:cstheme="minorHAnsi"/>
          <w:sz w:val="24"/>
          <w:szCs w:val="24"/>
        </w:rPr>
        <w:t>que limita a exigência de quantitativos até 50% do total de cada parcela.</w:t>
      </w:r>
    </w:p>
    <w:p w14:paraId="7FB46952" w14:textId="01F22DDF" w:rsidR="00CA3067" w:rsidRPr="00CA3067" w:rsidRDefault="00CA3067"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sz w:val="24"/>
          <w:szCs w:val="24"/>
        </w:rPr>
        <w:t xml:space="preserve">Os atestados deverão </w:t>
      </w:r>
      <w:r w:rsidR="005C1FE6" w:rsidRPr="005C1FE6">
        <w:rPr>
          <w:rFonts w:asciiTheme="minorHAnsi" w:eastAsia="Arial Unicode MS" w:hAnsiTheme="minorHAnsi" w:cstheme="minorHAnsi"/>
          <w:sz w:val="24"/>
          <w:szCs w:val="24"/>
        </w:rPr>
        <w:t>ser emitidos por pessoa jurídica de direito público ou privado e, quando cabível, estar acompanhados do respectivo registro no conselho profissional competente, devendo ser apresentados em papel timbrado, com identificação e endereço da emitente, nome completo do signatário e demais informações sujeitas à verificação de veracidade pelo Município.</w:t>
      </w:r>
      <w:r w:rsidRPr="00CA3067">
        <w:rPr>
          <w:rFonts w:asciiTheme="minorHAnsi" w:eastAsia="Arial Unicode MS" w:hAnsiTheme="minorHAnsi" w:cstheme="minorHAnsi"/>
          <w:sz w:val="24"/>
          <w:szCs w:val="24"/>
        </w:rPr>
        <w:t xml:space="preserve"> Além disso, deverão ter as seguintes informações:</w:t>
      </w:r>
    </w:p>
    <w:p w14:paraId="47396254" w14:textId="77777777" w:rsidR="00CA3067" w:rsidRPr="00CA3067" w:rsidRDefault="00CA3067" w:rsidP="00D56893">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Descrição das características técnicas das obras ou serviços;</w:t>
      </w:r>
    </w:p>
    <w:p w14:paraId="7F7E0DF3" w14:textId="77777777" w:rsidR="00CA3067" w:rsidRPr="00CA3067" w:rsidRDefault="00CA3067" w:rsidP="00D56893">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Atestar a execução parcial ou total do objeto do contrato;</w:t>
      </w:r>
    </w:p>
    <w:p w14:paraId="21EA1086" w14:textId="77777777" w:rsidR="00CA3067" w:rsidRPr="00CA3067" w:rsidRDefault="00CA3067" w:rsidP="00D56893">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Firmado por representante legal do contratante;</w:t>
      </w:r>
    </w:p>
    <w:p w14:paraId="2B88B83A" w14:textId="77777777" w:rsidR="00CA3067" w:rsidRPr="00CA3067" w:rsidRDefault="00CA3067" w:rsidP="00D56893">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Indique sua data de emissão;</w:t>
      </w:r>
    </w:p>
    <w:p w14:paraId="371050DA" w14:textId="77777777" w:rsidR="00CA3067" w:rsidRDefault="00CA3067" w:rsidP="00D56893">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Mencione o documento de responsabilidade técnica expedido em razão das obras ou serviços executados (ART/RRT).</w:t>
      </w:r>
    </w:p>
    <w:p w14:paraId="6651DE39" w14:textId="77777777" w:rsidR="00CA3067" w:rsidRPr="007E2655" w:rsidRDefault="00CA3067" w:rsidP="00C171CA">
      <w:pPr>
        <w:pStyle w:val="PargrafodaLista"/>
        <w:keepNext/>
        <w:numPr>
          <w:ilvl w:val="2"/>
          <w:numId w:val="8"/>
        </w:numPr>
        <w:tabs>
          <w:tab w:val="left" w:pos="2445"/>
        </w:tabs>
        <w:spacing w:before="240" w:line="360" w:lineRule="auto"/>
        <w:contextualSpacing w:val="0"/>
        <w:jc w:val="both"/>
        <w:outlineLvl w:val="2"/>
        <w:rPr>
          <w:rFonts w:asciiTheme="minorHAnsi" w:hAnsiTheme="minorHAnsi" w:cstheme="minorHAnsi"/>
          <w:b/>
          <w:sz w:val="24"/>
          <w:szCs w:val="24"/>
        </w:rPr>
      </w:pPr>
      <w:bookmarkStart w:id="54" w:name="_Toc185503740"/>
      <w:bookmarkStart w:id="55" w:name="_Toc227070725"/>
      <w:r w:rsidRPr="007E2655">
        <w:rPr>
          <w:rFonts w:asciiTheme="minorHAnsi" w:hAnsiTheme="minorHAnsi" w:cstheme="minorHAnsi"/>
          <w:b/>
          <w:sz w:val="24"/>
          <w:szCs w:val="24"/>
        </w:rPr>
        <w:t>Da qualificação técnico-profissional</w:t>
      </w:r>
      <w:bookmarkEnd w:id="54"/>
      <w:bookmarkEnd w:id="55"/>
    </w:p>
    <w:p w14:paraId="6DC70C31" w14:textId="6146AADC" w:rsidR="00CA3067" w:rsidRPr="00CA3067" w:rsidRDefault="004F026B"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A</w:t>
      </w:r>
      <w:r w:rsidR="00CA3067" w:rsidRPr="00CA3067">
        <w:rPr>
          <w:rFonts w:asciiTheme="minorHAnsi" w:eastAsia="Arial Unicode MS" w:hAnsiTheme="minorHAnsi" w:cstheme="minorHAnsi"/>
          <w:sz w:val="24"/>
          <w:szCs w:val="24"/>
        </w:rPr>
        <w:t xml:space="preserve"> licitante deverá apresentar o </w:t>
      </w:r>
      <w:r w:rsidR="00CA3067" w:rsidRPr="00CA3067">
        <w:rPr>
          <w:rFonts w:asciiTheme="minorHAnsi" w:eastAsia="Arial Unicode MS" w:hAnsiTheme="minorHAnsi" w:cstheme="minorHAnsi"/>
          <w:b/>
          <w:bCs/>
          <w:sz w:val="24"/>
          <w:szCs w:val="24"/>
        </w:rPr>
        <w:t>registro ou inscrição do(s) responsável(eis)</w:t>
      </w:r>
      <w:r w:rsidR="00CA3067" w:rsidRPr="00CA3067">
        <w:rPr>
          <w:rFonts w:asciiTheme="minorHAnsi" w:eastAsia="Arial Unicode MS" w:hAnsiTheme="minorHAnsi" w:cstheme="minorHAnsi"/>
          <w:sz w:val="24"/>
          <w:szCs w:val="24"/>
        </w:rPr>
        <w:t xml:space="preserve"> técnico(s) indicado(s) no Conselho Regional de Engenharia e Agronomia (CREA), conforme legislação profissional dos respectivos conselhos vigente;</w:t>
      </w:r>
    </w:p>
    <w:p w14:paraId="082BABB1" w14:textId="2F19514D" w:rsidR="00CA3067" w:rsidRDefault="004F026B"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A</w:t>
      </w:r>
      <w:r w:rsidR="00CA3067" w:rsidRPr="00D56893">
        <w:rPr>
          <w:rFonts w:asciiTheme="minorHAnsi" w:eastAsia="Arial Unicode MS" w:hAnsiTheme="minorHAnsi" w:cstheme="minorHAnsi"/>
          <w:sz w:val="24"/>
          <w:szCs w:val="24"/>
        </w:rPr>
        <w:t xml:space="preserve">presentar </w:t>
      </w:r>
      <w:r w:rsidR="00CA3067" w:rsidRPr="00D56893">
        <w:rPr>
          <w:rFonts w:asciiTheme="minorHAnsi" w:eastAsia="Arial Unicode MS" w:hAnsiTheme="minorHAnsi" w:cstheme="minorHAnsi"/>
          <w:b/>
          <w:bCs/>
          <w:sz w:val="24"/>
          <w:szCs w:val="24"/>
        </w:rPr>
        <w:t>Atestado(s) de Capacidade Técnico‐Profissional</w:t>
      </w:r>
      <w:r w:rsidR="00CA3067" w:rsidRPr="00D56893">
        <w:rPr>
          <w:rFonts w:asciiTheme="minorHAnsi" w:eastAsia="Arial Unicode MS" w:hAnsiTheme="minorHAnsi" w:cstheme="minorHAnsi"/>
          <w:sz w:val="24"/>
          <w:szCs w:val="24"/>
        </w:rPr>
        <w:t xml:space="preserve">, </w:t>
      </w:r>
      <w:r w:rsidR="003734C4" w:rsidRPr="003734C4">
        <w:rPr>
          <w:rFonts w:asciiTheme="minorHAnsi" w:eastAsia="Arial Unicode MS" w:hAnsiTheme="minorHAnsi" w:cstheme="minorHAnsi"/>
          <w:sz w:val="24"/>
          <w:szCs w:val="24"/>
        </w:rPr>
        <w:t>em nome do profissional indicado, fornecido(s) por pessoa jurídica de direito público ou privado, devidamente registrado(s) no conselho profissional competente, acompanhado(s) do respectivo acervo técnico emitido pelo conselho de origem, em conformidade com a legislação profissional aplicável</w:t>
      </w:r>
      <w:r w:rsidR="00CA3067" w:rsidRPr="00D56893">
        <w:rPr>
          <w:rFonts w:asciiTheme="minorHAnsi" w:eastAsia="Arial Unicode MS" w:hAnsiTheme="minorHAnsi" w:cstheme="minorHAnsi"/>
          <w:sz w:val="24"/>
          <w:szCs w:val="24"/>
        </w:rPr>
        <w:t>, em nome do(s) responsável(</w:t>
      </w:r>
      <w:proofErr w:type="spellStart"/>
      <w:r w:rsidR="00CA3067" w:rsidRPr="00D56893">
        <w:rPr>
          <w:rFonts w:asciiTheme="minorHAnsi" w:eastAsia="Arial Unicode MS" w:hAnsiTheme="minorHAnsi" w:cstheme="minorHAnsi"/>
          <w:sz w:val="24"/>
          <w:szCs w:val="24"/>
        </w:rPr>
        <w:t>is</w:t>
      </w:r>
      <w:proofErr w:type="spellEnd"/>
      <w:r w:rsidR="00CA3067" w:rsidRPr="00D56893">
        <w:rPr>
          <w:rFonts w:asciiTheme="minorHAnsi" w:eastAsia="Arial Unicode MS" w:hAnsiTheme="minorHAnsi" w:cstheme="minorHAnsi"/>
          <w:sz w:val="24"/>
          <w:szCs w:val="24"/>
        </w:rPr>
        <w:t xml:space="preserve">) técnico(s), suficientes para a comprovação do acompanhamento e/ou execução de serviços com características semelhantes, compatíveis com o objeto desta licitação e com o conselho profissional de origem. </w:t>
      </w:r>
      <w:r w:rsidR="007E2655">
        <w:rPr>
          <w:rFonts w:asciiTheme="minorHAnsi" w:eastAsia="Arial Unicode MS" w:hAnsiTheme="minorHAnsi" w:cstheme="minorHAnsi"/>
          <w:sz w:val="24"/>
          <w:szCs w:val="24"/>
        </w:rPr>
        <w:t>O</w:t>
      </w:r>
      <w:r w:rsidR="00CA3067" w:rsidRPr="00D56893">
        <w:rPr>
          <w:rFonts w:asciiTheme="minorHAnsi" w:eastAsia="Arial Unicode MS" w:hAnsiTheme="minorHAnsi" w:cstheme="minorHAnsi"/>
          <w:sz w:val="24"/>
          <w:szCs w:val="24"/>
        </w:rPr>
        <w:t xml:space="preserve">(s) Atestados </w:t>
      </w:r>
      <w:r w:rsidR="00CA3067" w:rsidRPr="00D56893">
        <w:rPr>
          <w:rFonts w:asciiTheme="minorHAnsi" w:eastAsia="Arial Unicode MS" w:hAnsiTheme="minorHAnsi" w:cstheme="minorHAnsi"/>
          <w:sz w:val="24"/>
          <w:szCs w:val="24"/>
        </w:rPr>
        <w:lastRenderedPageBreak/>
        <w:t>devem conter, no mínimo, as informações do objeto do contrato, nome do(s) profissional(</w:t>
      </w:r>
      <w:proofErr w:type="spellStart"/>
      <w:r w:rsidR="00CA3067" w:rsidRPr="00D56893">
        <w:rPr>
          <w:rFonts w:asciiTheme="minorHAnsi" w:eastAsia="Arial Unicode MS" w:hAnsiTheme="minorHAnsi" w:cstheme="minorHAnsi"/>
          <w:sz w:val="24"/>
          <w:szCs w:val="24"/>
        </w:rPr>
        <w:t>is</w:t>
      </w:r>
      <w:proofErr w:type="spellEnd"/>
      <w:r w:rsidR="00CA3067" w:rsidRPr="00D56893">
        <w:rPr>
          <w:rFonts w:asciiTheme="minorHAnsi" w:eastAsia="Arial Unicode MS" w:hAnsiTheme="minorHAnsi" w:cstheme="minorHAnsi"/>
          <w:sz w:val="24"/>
          <w:szCs w:val="24"/>
        </w:rPr>
        <w:t>) responsável(</w:t>
      </w:r>
      <w:proofErr w:type="spellStart"/>
      <w:r w:rsidR="00CA3067" w:rsidRPr="00D56893">
        <w:rPr>
          <w:rFonts w:asciiTheme="minorHAnsi" w:eastAsia="Arial Unicode MS" w:hAnsiTheme="minorHAnsi" w:cstheme="minorHAnsi"/>
          <w:sz w:val="24"/>
          <w:szCs w:val="24"/>
        </w:rPr>
        <w:t>is</w:t>
      </w:r>
      <w:proofErr w:type="spellEnd"/>
      <w:r w:rsidR="00CA3067" w:rsidRPr="00D56893">
        <w:rPr>
          <w:rFonts w:asciiTheme="minorHAnsi" w:eastAsia="Arial Unicode MS" w:hAnsiTheme="minorHAnsi" w:cstheme="minorHAnsi"/>
          <w:sz w:val="24"/>
          <w:szCs w:val="24"/>
        </w:rPr>
        <w:t>) pela(s) obra/serviços, quantificação principal, local, data de emissão do atestado, período de execução, além do nome e assinatura do signatário, contemplando os serviços</w:t>
      </w:r>
      <w:r w:rsidR="00541809">
        <w:rPr>
          <w:rFonts w:asciiTheme="minorHAnsi" w:eastAsia="Arial Unicode MS" w:hAnsiTheme="minorHAnsi" w:cstheme="minorHAnsi"/>
          <w:sz w:val="24"/>
          <w:szCs w:val="24"/>
        </w:rPr>
        <w:t xml:space="preserve"> contidos no </w:t>
      </w:r>
      <w:r w:rsidR="00541809" w:rsidRPr="00541809">
        <w:rPr>
          <w:rFonts w:asciiTheme="minorHAnsi" w:eastAsia="Arial Unicode MS" w:hAnsiTheme="minorHAnsi" w:cstheme="minorHAnsi"/>
          <w:sz w:val="24"/>
          <w:szCs w:val="24"/>
        </w:rPr>
        <w:fldChar w:fldCharType="begin"/>
      </w:r>
      <w:r w:rsidR="00541809" w:rsidRPr="00541809">
        <w:rPr>
          <w:rFonts w:asciiTheme="minorHAnsi" w:eastAsia="Arial Unicode MS" w:hAnsiTheme="minorHAnsi" w:cstheme="minorHAnsi"/>
          <w:sz w:val="24"/>
          <w:szCs w:val="24"/>
        </w:rPr>
        <w:instrText xml:space="preserve"> REF _Ref200964679 \h  \* MERGEFORMAT </w:instrText>
      </w:r>
      <w:r w:rsidR="00541809" w:rsidRPr="00541809">
        <w:rPr>
          <w:rFonts w:asciiTheme="minorHAnsi" w:eastAsia="Arial Unicode MS" w:hAnsiTheme="minorHAnsi" w:cstheme="minorHAnsi"/>
          <w:sz w:val="24"/>
          <w:szCs w:val="24"/>
        </w:rPr>
      </w:r>
      <w:r w:rsidR="00541809" w:rsidRPr="00541809">
        <w:rPr>
          <w:rFonts w:asciiTheme="minorHAnsi" w:eastAsia="Arial Unicode MS" w:hAnsiTheme="minorHAnsi" w:cstheme="minorHAnsi"/>
          <w:sz w:val="24"/>
          <w:szCs w:val="24"/>
        </w:rPr>
        <w:fldChar w:fldCharType="separate"/>
      </w:r>
      <w:r w:rsidR="00487AEA" w:rsidRPr="00487AEA">
        <w:rPr>
          <w:rFonts w:asciiTheme="minorHAnsi" w:hAnsiTheme="minorHAnsi" w:cstheme="minorHAnsi"/>
          <w:sz w:val="24"/>
          <w:szCs w:val="24"/>
        </w:rPr>
        <w:t xml:space="preserve">Quadro </w:t>
      </w:r>
      <w:r w:rsidR="00487AEA" w:rsidRPr="00487AEA">
        <w:rPr>
          <w:rFonts w:asciiTheme="minorHAnsi" w:hAnsiTheme="minorHAnsi" w:cstheme="minorHAnsi"/>
          <w:noProof/>
          <w:sz w:val="24"/>
          <w:szCs w:val="24"/>
        </w:rPr>
        <w:t>2</w:t>
      </w:r>
      <w:r w:rsidR="00541809" w:rsidRPr="00541809">
        <w:rPr>
          <w:rFonts w:asciiTheme="minorHAnsi" w:eastAsia="Arial Unicode MS" w:hAnsiTheme="minorHAnsi" w:cstheme="minorHAnsi"/>
          <w:sz w:val="24"/>
          <w:szCs w:val="24"/>
        </w:rPr>
        <w:fldChar w:fldCharType="end"/>
      </w:r>
      <w:r w:rsidR="00541809" w:rsidRPr="00541809">
        <w:rPr>
          <w:rFonts w:asciiTheme="minorHAnsi" w:eastAsia="Arial Unicode MS" w:hAnsiTheme="minorHAnsi" w:cstheme="minorHAnsi"/>
          <w:sz w:val="24"/>
          <w:szCs w:val="24"/>
        </w:rPr>
        <w:t>,</w:t>
      </w:r>
      <w:r w:rsidR="00541809">
        <w:rPr>
          <w:rFonts w:asciiTheme="minorHAnsi" w:eastAsia="Arial Unicode MS" w:hAnsiTheme="minorHAnsi" w:cstheme="minorHAnsi"/>
          <w:sz w:val="24"/>
          <w:szCs w:val="24"/>
        </w:rPr>
        <w:t xml:space="preserve"> conforme ilustrado a seguir</w:t>
      </w:r>
      <w:r w:rsidR="00CA3067" w:rsidRPr="00D56893">
        <w:rPr>
          <w:rFonts w:asciiTheme="minorHAnsi" w:eastAsia="Arial Unicode MS" w:hAnsiTheme="minorHAnsi" w:cstheme="minorHAnsi"/>
          <w:sz w:val="24"/>
          <w:szCs w:val="24"/>
        </w:rPr>
        <w:t>:</w:t>
      </w:r>
    </w:p>
    <w:p w14:paraId="1643E0B5" w14:textId="77777777" w:rsidR="00C83B72" w:rsidRPr="00C83B72" w:rsidRDefault="00C83B72" w:rsidP="00F67F3A">
      <w:pPr>
        <w:autoSpaceDE w:val="0"/>
        <w:autoSpaceDN w:val="0"/>
        <w:adjustRightInd w:val="0"/>
        <w:spacing w:after="0" w:line="240" w:lineRule="auto"/>
        <w:jc w:val="both"/>
        <w:rPr>
          <w:rFonts w:asciiTheme="minorHAnsi" w:eastAsia="Arial Unicode MS" w:hAnsiTheme="minorHAnsi" w:cstheme="minorHAnsi"/>
          <w:sz w:val="24"/>
          <w:szCs w:val="24"/>
        </w:rPr>
      </w:pPr>
    </w:p>
    <w:tbl>
      <w:tblPr>
        <w:tblStyle w:val="Tabelacomgrade"/>
        <w:tblW w:w="8080" w:type="dxa"/>
        <w:tblInd w:w="1413" w:type="dxa"/>
        <w:tblLook w:val="04A0" w:firstRow="1" w:lastRow="0" w:firstColumn="1" w:lastColumn="0" w:noHBand="0" w:noVBand="1"/>
      </w:tblPr>
      <w:tblGrid>
        <w:gridCol w:w="603"/>
        <w:gridCol w:w="4925"/>
        <w:gridCol w:w="2552"/>
      </w:tblGrid>
      <w:tr w:rsidR="00CA3067" w:rsidRPr="00D56893" w14:paraId="1A51488F" w14:textId="77777777" w:rsidTr="005A46DF">
        <w:trPr>
          <w:trHeight w:val="340"/>
          <w:tblHeader/>
        </w:trPr>
        <w:tc>
          <w:tcPr>
            <w:tcW w:w="603" w:type="dxa"/>
            <w:shd w:val="clear" w:color="auto" w:fill="D9D9D9" w:themeFill="background1" w:themeFillShade="D9"/>
            <w:vAlign w:val="center"/>
          </w:tcPr>
          <w:p w14:paraId="0E664A65" w14:textId="77777777" w:rsidR="00CA3067" w:rsidRPr="006E0817" w:rsidRDefault="00CA3067" w:rsidP="005A46DF">
            <w:pPr>
              <w:pStyle w:val="PargrafodaLista"/>
              <w:spacing w:after="0" w:line="240" w:lineRule="auto"/>
              <w:ind w:left="0"/>
              <w:jc w:val="center"/>
              <w:rPr>
                <w:rFonts w:asciiTheme="minorHAnsi" w:hAnsiTheme="minorHAnsi" w:cstheme="minorHAnsi"/>
                <w:b/>
                <w:bCs/>
                <w:sz w:val="20"/>
                <w:szCs w:val="20"/>
              </w:rPr>
            </w:pPr>
            <w:bookmarkStart w:id="56" w:name="_Hlk228870988"/>
            <w:r w:rsidRPr="006E0817">
              <w:rPr>
                <w:rFonts w:asciiTheme="minorHAnsi" w:hAnsiTheme="minorHAnsi" w:cstheme="minorHAnsi"/>
                <w:b/>
                <w:bCs/>
                <w:sz w:val="20"/>
                <w:szCs w:val="20"/>
              </w:rPr>
              <w:t>Item</w:t>
            </w:r>
          </w:p>
        </w:tc>
        <w:tc>
          <w:tcPr>
            <w:tcW w:w="4925" w:type="dxa"/>
            <w:shd w:val="clear" w:color="auto" w:fill="D9D9D9" w:themeFill="background1" w:themeFillShade="D9"/>
            <w:vAlign w:val="center"/>
          </w:tcPr>
          <w:p w14:paraId="0540B4CD" w14:textId="77777777" w:rsidR="00CA3067" w:rsidRPr="006E0817" w:rsidRDefault="00CA3067" w:rsidP="005A46DF">
            <w:pPr>
              <w:pStyle w:val="PargrafodaLista"/>
              <w:spacing w:after="0" w:line="240" w:lineRule="auto"/>
              <w:ind w:left="0"/>
              <w:jc w:val="center"/>
              <w:rPr>
                <w:rFonts w:asciiTheme="minorHAnsi" w:hAnsiTheme="minorHAnsi" w:cstheme="minorHAnsi"/>
                <w:b/>
                <w:bCs/>
                <w:sz w:val="20"/>
                <w:szCs w:val="20"/>
              </w:rPr>
            </w:pPr>
            <w:r w:rsidRPr="006E0817">
              <w:rPr>
                <w:rFonts w:asciiTheme="minorHAnsi" w:hAnsiTheme="minorHAnsi" w:cstheme="minorHAnsi"/>
                <w:b/>
                <w:bCs/>
                <w:sz w:val="20"/>
                <w:szCs w:val="20"/>
              </w:rPr>
              <w:t>Descrição do serviço</w:t>
            </w:r>
          </w:p>
        </w:tc>
        <w:tc>
          <w:tcPr>
            <w:tcW w:w="2552" w:type="dxa"/>
            <w:shd w:val="clear" w:color="auto" w:fill="D9D9D9" w:themeFill="background1" w:themeFillShade="D9"/>
            <w:vAlign w:val="center"/>
          </w:tcPr>
          <w:p w14:paraId="1E64C11D" w14:textId="77777777" w:rsidR="00CA3067" w:rsidRPr="00D56893" w:rsidRDefault="00CA3067" w:rsidP="005A46DF">
            <w:pPr>
              <w:pStyle w:val="PargrafodaLista"/>
              <w:spacing w:after="0" w:line="240" w:lineRule="auto"/>
              <w:ind w:left="0"/>
              <w:jc w:val="center"/>
              <w:rPr>
                <w:rFonts w:asciiTheme="minorHAnsi" w:hAnsiTheme="minorHAnsi" w:cstheme="minorHAnsi"/>
                <w:b/>
                <w:bCs/>
                <w:sz w:val="20"/>
                <w:szCs w:val="20"/>
              </w:rPr>
            </w:pPr>
            <w:r w:rsidRPr="00D56893">
              <w:rPr>
                <w:rFonts w:asciiTheme="minorHAnsi" w:hAnsiTheme="minorHAnsi" w:cstheme="minorHAnsi"/>
                <w:b/>
                <w:bCs/>
                <w:sz w:val="20"/>
                <w:szCs w:val="20"/>
              </w:rPr>
              <w:t>Profissional</w:t>
            </w:r>
          </w:p>
        </w:tc>
      </w:tr>
      <w:tr w:rsidR="0019397A" w:rsidRPr="00D56893" w14:paraId="14792D92" w14:textId="77777777" w:rsidTr="005A46DF">
        <w:trPr>
          <w:trHeight w:val="340"/>
        </w:trPr>
        <w:tc>
          <w:tcPr>
            <w:tcW w:w="603" w:type="dxa"/>
            <w:shd w:val="clear" w:color="auto" w:fill="D9D9D9" w:themeFill="background1" w:themeFillShade="D9"/>
            <w:vAlign w:val="center"/>
          </w:tcPr>
          <w:p w14:paraId="3B595351" w14:textId="1A077742" w:rsidR="0019397A" w:rsidRPr="006E0817" w:rsidRDefault="0019397A" w:rsidP="0019397A">
            <w:pPr>
              <w:pStyle w:val="PargrafodaLista"/>
              <w:spacing w:after="0" w:line="240" w:lineRule="auto"/>
              <w:ind w:left="0"/>
              <w:jc w:val="center"/>
              <w:rPr>
                <w:rFonts w:asciiTheme="minorHAnsi" w:hAnsiTheme="minorHAnsi" w:cstheme="minorHAnsi"/>
                <w:b/>
                <w:sz w:val="20"/>
                <w:szCs w:val="20"/>
              </w:rPr>
            </w:pPr>
            <w:r w:rsidRPr="006E0817">
              <w:rPr>
                <w:rFonts w:asciiTheme="minorHAnsi" w:hAnsiTheme="minorHAnsi" w:cstheme="minorHAnsi"/>
                <w:b/>
                <w:sz w:val="20"/>
                <w:szCs w:val="20"/>
              </w:rPr>
              <w:t>01</w:t>
            </w:r>
          </w:p>
        </w:tc>
        <w:tc>
          <w:tcPr>
            <w:tcW w:w="4925" w:type="dxa"/>
            <w:shd w:val="clear" w:color="auto" w:fill="auto"/>
            <w:vAlign w:val="center"/>
          </w:tcPr>
          <w:p w14:paraId="6CDE1B32" w14:textId="4A8C2352" w:rsidR="0019397A" w:rsidRPr="006E0817" w:rsidRDefault="0019397A" w:rsidP="0019397A">
            <w:pPr>
              <w:pStyle w:val="PargrafodaLista"/>
              <w:spacing w:after="0" w:line="240" w:lineRule="auto"/>
              <w:ind w:left="0"/>
              <w:rPr>
                <w:rFonts w:asciiTheme="minorHAnsi" w:hAnsiTheme="minorHAnsi" w:cstheme="minorHAnsi"/>
                <w:bCs/>
                <w:sz w:val="20"/>
                <w:szCs w:val="20"/>
              </w:rPr>
            </w:pPr>
            <w:r w:rsidRPr="0019397A">
              <w:rPr>
                <w:rFonts w:asciiTheme="minorHAnsi" w:eastAsia="Times New Roman" w:hAnsiTheme="minorHAnsi" w:cstheme="minorHAnsi"/>
                <w:sz w:val="20"/>
                <w:szCs w:val="20"/>
              </w:rPr>
              <w:t>Piso em concreto desempenado espessura = 7cm</w:t>
            </w:r>
          </w:p>
        </w:tc>
        <w:tc>
          <w:tcPr>
            <w:tcW w:w="2552" w:type="dxa"/>
            <w:vMerge w:val="restart"/>
            <w:vAlign w:val="center"/>
          </w:tcPr>
          <w:p w14:paraId="1FC64607" w14:textId="27738061" w:rsidR="0019397A" w:rsidRPr="00D56893" w:rsidRDefault="0019397A" w:rsidP="0019397A">
            <w:pPr>
              <w:pStyle w:val="PargrafodaLista"/>
              <w:spacing w:after="0" w:line="240" w:lineRule="auto"/>
              <w:ind w:left="0"/>
              <w:jc w:val="both"/>
              <w:rPr>
                <w:rFonts w:asciiTheme="minorHAnsi" w:hAnsiTheme="minorHAnsi" w:cstheme="minorHAnsi"/>
                <w:bCs/>
                <w:sz w:val="20"/>
                <w:szCs w:val="20"/>
              </w:rPr>
            </w:pPr>
            <w:r w:rsidRPr="004F026B">
              <w:rPr>
                <w:rFonts w:asciiTheme="minorHAnsi" w:hAnsiTheme="minorHAnsi" w:cstheme="minorHAnsi"/>
                <w:bCs/>
                <w:sz w:val="20"/>
                <w:szCs w:val="20"/>
              </w:rPr>
              <w:t>Engenheiro Civil ou profissional devidamente habilitado pelo conselho profissional competente</w:t>
            </w:r>
            <w:r w:rsidRPr="00D56893">
              <w:rPr>
                <w:rFonts w:asciiTheme="minorHAnsi" w:hAnsiTheme="minorHAnsi" w:cstheme="minorHAnsi"/>
                <w:bCs/>
                <w:sz w:val="20"/>
                <w:szCs w:val="20"/>
              </w:rPr>
              <w:t>.</w:t>
            </w:r>
          </w:p>
        </w:tc>
      </w:tr>
      <w:tr w:rsidR="0019397A" w:rsidRPr="00D56893" w14:paraId="41E13785" w14:textId="77777777" w:rsidTr="005A46DF">
        <w:trPr>
          <w:trHeight w:val="340"/>
        </w:trPr>
        <w:tc>
          <w:tcPr>
            <w:tcW w:w="603" w:type="dxa"/>
            <w:shd w:val="clear" w:color="auto" w:fill="D9D9D9" w:themeFill="background1" w:themeFillShade="D9"/>
            <w:vAlign w:val="center"/>
          </w:tcPr>
          <w:p w14:paraId="4D4638DF" w14:textId="78582F18" w:rsidR="0019397A" w:rsidRPr="006E0817" w:rsidRDefault="0019397A" w:rsidP="0019397A">
            <w:pPr>
              <w:pStyle w:val="PargrafodaLista"/>
              <w:spacing w:after="0" w:line="240" w:lineRule="auto"/>
              <w:ind w:left="0"/>
              <w:jc w:val="center"/>
              <w:rPr>
                <w:rFonts w:asciiTheme="minorHAnsi" w:hAnsiTheme="minorHAnsi" w:cstheme="minorHAnsi"/>
                <w:b/>
                <w:sz w:val="20"/>
                <w:szCs w:val="20"/>
              </w:rPr>
            </w:pPr>
            <w:r w:rsidRPr="006E0817">
              <w:rPr>
                <w:rFonts w:asciiTheme="minorHAnsi" w:hAnsiTheme="minorHAnsi" w:cstheme="minorHAnsi"/>
                <w:b/>
                <w:sz w:val="20"/>
                <w:szCs w:val="20"/>
              </w:rPr>
              <w:t>02</w:t>
            </w:r>
          </w:p>
        </w:tc>
        <w:tc>
          <w:tcPr>
            <w:tcW w:w="4925" w:type="dxa"/>
            <w:shd w:val="clear" w:color="auto" w:fill="auto"/>
            <w:vAlign w:val="center"/>
          </w:tcPr>
          <w:p w14:paraId="1A0094FC" w14:textId="4790F898" w:rsidR="0019397A" w:rsidRPr="00DD6472" w:rsidRDefault="0019397A" w:rsidP="0019397A">
            <w:pPr>
              <w:pStyle w:val="PargrafodaLista"/>
              <w:spacing w:after="0" w:line="240" w:lineRule="auto"/>
              <w:ind w:left="0"/>
              <w:rPr>
                <w:sz w:val="20"/>
                <w:szCs w:val="20"/>
              </w:rPr>
            </w:pPr>
            <w:r w:rsidRPr="0019397A">
              <w:rPr>
                <w:sz w:val="20"/>
                <w:szCs w:val="20"/>
              </w:rPr>
              <w:t>Forma chapa de compensado plastificado 17mm</w:t>
            </w:r>
          </w:p>
        </w:tc>
        <w:tc>
          <w:tcPr>
            <w:tcW w:w="2552" w:type="dxa"/>
            <w:vMerge/>
          </w:tcPr>
          <w:p w14:paraId="23605673" w14:textId="77777777" w:rsidR="0019397A" w:rsidRPr="00D56893" w:rsidRDefault="0019397A" w:rsidP="0019397A">
            <w:pPr>
              <w:pStyle w:val="PargrafodaLista"/>
              <w:spacing w:after="0" w:line="240" w:lineRule="auto"/>
              <w:ind w:left="0"/>
              <w:jc w:val="both"/>
              <w:rPr>
                <w:rFonts w:asciiTheme="minorHAnsi" w:hAnsiTheme="minorHAnsi" w:cstheme="minorHAnsi"/>
                <w:bCs/>
                <w:sz w:val="20"/>
                <w:szCs w:val="20"/>
              </w:rPr>
            </w:pPr>
          </w:p>
        </w:tc>
      </w:tr>
      <w:tr w:rsidR="0019397A" w:rsidRPr="00D56893" w14:paraId="295BBBC2" w14:textId="77777777" w:rsidTr="005A46DF">
        <w:trPr>
          <w:trHeight w:val="340"/>
        </w:trPr>
        <w:tc>
          <w:tcPr>
            <w:tcW w:w="603" w:type="dxa"/>
            <w:shd w:val="clear" w:color="auto" w:fill="D9D9D9" w:themeFill="background1" w:themeFillShade="D9"/>
            <w:vAlign w:val="center"/>
          </w:tcPr>
          <w:p w14:paraId="7F710E3E" w14:textId="1094A474" w:rsidR="0019397A" w:rsidRPr="006E0817" w:rsidRDefault="0019397A" w:rsidP="0019397A">
            <w:pPr>
              <w:pStyle w:val="PargrafodaLista"/>
              <w:spacing w:after="0" w:line="240" w:lineRule="auto"/>
              <w:ind w:left="0"/>
              <w:jc w:val="center"/>
              <w:rPr>
                <w:rFonts w:asciiTheme="minorHAnsi" w:hAnsiTheme="minorHAnsi" w:cstheme="minorHAnsi"/>
                <w:b/>
                <w:sz w:val="20"/>
                <w:szCs w:val="20"/>
              </w:rPr>
            </w:pPr>
            <w:r>
              <w:rPr>
                <w:rFonts w:asciiTheme="minorHAnsi" w:hAnsiTheme="minorHAnsi" w:cstheme="minorHAnsi"/>
                <w:b/>
                <w:sz w:val="20"/>
                <w:szCs w:val="20"/>
              </w:rPr>
              <w:t>03</w:t>
            </w:r>
          </w:p>
        </w:tc>
        <w:tc>
          <w:tcPr>
            <w:tcW w:w="4925" w:type="dxa"/>
            <w:shd w:val="clear" w:color="auto" w:fill="auto"/>
            <w:vAlign w:val="center"/>
          </w:tcPr>
          <w:p w14:paraId="2F3C5244" w14:textId="0097C8B6" w:rsidR="0019397A" w:rsidRPr="006E0817" w:rsidRDefault="0019397A" w:rsidP="0019397A">
            <w:pPr>
              <w:pStyle w:val="PargrafodaLista"/>
              <w:spacing w:after="0" w:line="240" w:lineRule="auto"/>
              <w:ind w:left="0"/>
              <w:rPr>
                <w:sz w:val="20"/>
                <w:szCs w:val="20"/>
              </w:rPr>
            </w:pPr>
            <w:r w:rsidRPr="0019397A">
              <w:rPr>
                <w:sz w:val="20"/>
                <w:szCs w:val="20"/>
              </w:rPr>
              <w:t>Estrutura metálica convencional em aço tipo ar 350/ASTM A572 G50 com fundo anticorrosivo</w:t>
            </w:r>
          </w:p>
        </w:tc>
        <w:tc>
          <w:tcPr>
            <w:tcW w:w="2552" w:type="dxa"/>
            <w:vMerge/>
          </w:tcPr>
          <w:p w14:paraId="382CCA5A" w14:textId="15DD83F6" w:rsidR="0019397A" w:rsidRPr="00D56893" w:rsidRDefault="0019397A" w:rsidP="0019397A">
            <w:pPr>
              <w:pStyle w:val="PargrafodaLista"/>
              <w:spacing w:after="0" w:line="240" w:lineRule="auto"/>
              <w:ind w:left="0"/>
              <w:jc w:val="both"/>
              <w:rPr>
                <w:rFonts w:asciiTheme="minorHAnsi" w:hAnsiTheme="minorHAnsi" w:cstheme="minorHAnsi"/>
                <w:bCs/>
                <w:sz w:val="20"/>
                <w:szCs w:val="20"/>
              </w:rPr>
            </w:pPr>
          </w:p>
        </w:tc>
      </w:tr>
    </w:tbl>
    <w:p w14:paraId="6B0DD1A2" w14:textId="7639914A" w:rsidR="00CA3067" w:rsidRDefault="00CA3067" w:rsidP="00CA3067">
      <w:pPr>
        <w:pStyle w:val="Legenda"/>
        <w:ind w:left="1106" w:firstLine="708"/>
        <w:jc w:val="center"/>
        <w:rPr>
          <w:rFonts w:asciiTheme="minorHAnsi" w:hAnsiTheme="minorHAnsi" w:cstheme="minorHAnsi"/>
          <w:i w:val="0"/>
          <w:iCs w:val="0"/>
          <w:color w:val="auto"/>
        </w:rPr>
      </w:pPr>
      <w:bookmarkStart w:id="57" w:name="_Ref200964679"/>
      <w:bookmarkStart w:id="58" w:name="_Toc185503722"/>
      <w:bookmarkStart w:id="59" w:name="_Toc224809494"/>
      <w:bookmarkEnd w:id="56"/>
      <w:r w:rsidRPr="006E0817">
        <w:rPr>
          <w:rFonts w:asciiTheme="minorHAnsi" w:hAnsiTheme="minorHAnsi" w:cstheme="minorHAnsi"/>
          <w:i w:val="0"/>
          <w:iCs w:val="0"/>
          <w:color w:val="auto"/>
        </w:rPr>
        <w:t xml:space="preserve">Quadro </w:t>
      </w:r>
      <w:r w:rsidRPr="006E0817">
        <w:rPr>
          <w:rFonts w:asciiTheme="minorHAnsi" w:hAnsiTheme="minorHAnsi" w:cstheme="minorHAnsi"/>
          <w:i w:val="0"/>
          <w:iCs w:val="0"/>
          <w:color w:val="auto"/>
        </w:rPr>
        <w:fldChar w:fldCharType="begin"/>
      </w:r>
      <w:r w:rsidRPr="006E0817">
        <w:rPr>
          <w:rFonts w:asciiTheme="minorHAnsi" w:hAnsiTheme="minorHAnsi" w:cstheme="minorHAnsi"/>
          <w:i w:val="0"/>
          <w:iCs w:val="0"/>
          <w:color w:val="auto"/>
        </w:rPr>
        <w:instrText xml:space="preserve"> SEQ Quadro \* ARABIC </w:instrText>
      </w:r>
      <w:r w:rsidRPr="006E0817">
        <w:rPr>
          <w:rFonts w:asciiTheme="minorHAnsi" w:hAnsiTheme="minorHAnsi" w:cstheme="minorHAnsi"/>
          <w:i w:val="0"/>
          <w:iCs w:val="0"/>
          <w:color w:val="auto"/>
        </w:rPr>
        <w:fldChar w:fldCharType="separate"/>
      </w:r>
      <w:r w:rsidR="00487AEA">
        <w:rPr>
          <w:rFonts w:asciiTheme="minorHAnsi" w:hAnsiTheme="minorHAnsi" w:cstheme="minorHAnsi"/>
          <w:i w:val="0"/>
          <w:iCs w:val="0"/>
          <w:noProof/>
          <w:color w:val="auto"/>
        </w:rPr>
        <w:t>2</w:t>
      </w:r>
      <w:r w:rsidRPr="006E0817">
        <w:rPr>
          <w:rFonts w:asciiTheme="minorHAnsi" w:hAnsiTheme="minorHAnsi" w:cstheme="minorHAnsi"/>
          <w:i w:val="0"/>
          <w:iCs w:val="0"/>
          <w:color w:val="auto"/>
        </w:rPr>
        <w:fldChar w:fldCharType="end"/>
      </w:r>
      <w:bookmarkEnd w:id="57"/>
      <w:r w:rsidRPr="006E0817">
        <w:rPr>
          <w:rFonts w:asciiTheme="minorHAnsi" w:hAnsiTheme="minorHAnsi" w:cstheme="minorHAnsi"/>
          <w:i w:val="0"/>
          <w:iCs w:val="0"/>
          <w:color w:val="auto"/>
        </w:rPr>
        <w:t xml:space="preserve"> - Serviço para comprovação de qualificação técnico operacional e profissional</w:t>
      </w:r>
      <w:bookmarkEnd w:id="58"/>
      <w:bookmarkEnd w:id="59"/>
    </w:p>
    <w:p w14:paraId="495C124F" w14:textId="77777777" w:rsidR="007E2655" w:rsidRPr="007E2655" w:rsidRDefault="007E2655" w:rsidP="00F67F3A">
      <w:pPr>
        <w:spacing w:line="240" w:lineRule="auto"/>
      </w:pPr>
    </w:p>
    <w:p w14:paraId="196DA832" w14:textId="232DDCD4" w:rsidR="00D56893" w:rsidRPr="00D56893" w:rsidRDefault="00D56893"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Comprovar a qualificação do(s)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de nível superior</w:t>
      </w:r>
      <w:r w:rsidR="0000633F">
        <w:rPr>
          <w:rFonts w:asciiTheme="minorHAnsi" w:eastAsia="Arial Unicode MS" w:hAnsiTheme="minorHAnsi" w:cstheme="minorHAnsi"/>
          <w:sz w:val="24"/>
          <w:szCs w:val="24"/>
        </w:rPr>
        <w:t xml:space="preserve"> ou técnico</w:t>
      </w:r>
      <w:r w:rsidRPr="00D56893">
        <w:rPr>
          <w:rFonts w:asciiTheme="minorHAnsi" w:eastAsia="Arial Unicode MS" w:hAnsiTheme="minorHAnsi" w:cstheme="minorHAnsi"/>
          <w:sz w:val="24"/>
          <w:szCs w:val="24"/>
        </w:rPr>
        <w:t xml:space="preserve">, devidamente reconhecido pela entidade competente, detentor(es) do(s) Acervo(s) de Responsabilidade Técnica, dispostos no </w:t>
      </w:r>
      <w:r w:rsidR="003F6532">
        <w:rPr>
          <w:rFonts w:asciiTheme="minorHAnsi" w:eastAsia="Arial Unicode MS" w:hAnsiTheme="minorHAnsi" w:cstheme="minorHAnsi"/>
          <w:sz w:val="24"/>
          <w:szCs w:val="24"/>
        </w:rPr>
        <w:fldChar w:fldCharType="begin"/>
      </w:r>
      <w:r w:rsidR="003F6532">
        <w:rPr>
          <w:rFonts w:asciiTheme="minorHAnsi" w:eastAsia="Arial Unicode MS" w:hAnsiTheme="minorHAnsi" w:cstheme="minorHAnsi"/>
          <w:sz w:val="24"/>
          <w:szCs w:val="24"/>
        </w:rPr>
        <w:instrText xml:space="preserve"> REF _Ref200964679 \h  \* MERGEFORMAT </w:instrText>
      </w:r>
      <w:r w:rsidR="003F6532">
        <w:rPr>
          <w:rFonts w:asciiTheme="minorHAnsi" w:eastAsia="Arial Unicode MS" w:hAnsiTheme="minorHAnsi" w:cstheme="minorHAnsi"/>
          <w:sz w:val="24"/>
          <w:szCs w:val="24"/>
        </w:rPr>
      </w:r>
      <w:r w:rsidR="003F6532">
        <w:rPr>
          <w:rFonts w:asciiTheme="minorHAnsi" w:eastAsia="Arial Unicode MS" w:hAnsiTheme="minorHAnsi" w:cstheme="minorHAnsi"/>
          <w:sz w:val="24"/>
          <w:szCs w:val="24"/>
        </w:rPr>
        <w:fldChar w:fldCharType="separate"/>
      </w:r>
      <w:r w:rsidR="00487AEA" w:rsidRPr="00487AEA">
        <w:rPr>
          <w:rFonts w:asciiTheme="minorHAnsi" w:eastAsia="Arial Unicode MS" w:hAnsiTheme="minorHAnsi" w:cstheme="minorHAnsi"/>
          <w:sz w:val="24"/>
          <w:szCs w:val="24"/>
        </w:rPr>
        <w:t>Quadro 2</w:t>
      </w:r>
      <w:r w:rsidR="003F6532">
        <w:rPr>
          <w:rFonts w:asciiTheme="minorHAnsi" w:eastAsia="Arial Unicode MS" w:hAnsiTheme="minorHAnsi" w:cstheme="minorHAnsi"/>
          <w:sz w:val="24"/>
          <w:szCs w:val="24"/>
        </w:rPr>
        <w:fldChar w:fldCharType="end"/>
      </w:r>
      <w:r w:rsidRPr="00D56893">
        <w:rPr>
          <w:rFonts w:asciiTheme="minorHAnsi" w:eastAsia="Arial Unicode MS" w:hAnsiTheme="minorHAnsi" w:cstheme="minorHAnsi"/>
          <w:sz w:val="24"/>
          <w:szCs w:val="24"/>
        </w:rPr>
        <w:t>, com a comprovação de pertencer ao quadro permanente do licitante, conforme disposto abaixo:</w:t>
      </w:r>
    </w:p>
    <w:p w14:paraId="397D6C47" w14:textId="4292B95C" w:rsidR="00D56893" w:rsidRPr="00D56893" w:rsidRDefault="00D56893" w:rsidP="00D56893">
      <w:pPr>
        <w:pStyle w:val="PargrafodaLista"/>
        <w:numPr>
          <w:ilvl w:val="4"/>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 xml:space="preserve">Profissional Engenheiro Civil ou profissional de ensino superior </w:t>
      </w:r>
      <w:r w:rsidR="0000633F">
        <w:rPr>
          <w:rFonts w:asciiTheme="minorHAnsi" w:eastAsia="Arial Unicode MS" w:hAnsiTheme="minorHAnsi" w:cstheme="minorHAnsi"/>
          <w:sz w:val="24"/>
          <w:szCs w:val="24"/>
        </w:rPr>
        <w:t xml:space="preserve">ou técnico </w:t>
      </w:r>
      <w:r w:rsidRPr="00D56893">
        <w:rPr>
          <w:rFonts w:asciiTheme="minorHAnsi" w:eastAsia="Arial Unicode MS" w:hAnsiTheme="minorHAnsi" w:cstheme="minorHAnsi"/>
          <w:sz w:val="24"/>
          <w:szCs w:val="24"/>
        </w:rPr>
        <w:t xml:space="preserve">devidamente habilitado pelo conselho profissional competente, detentor do(s) Acervo(s) ou Registro(s) de Responsabilidade Técnica pela execução do serviço referente </w:t>
      </w:r>
      <w:r w:rsidR="00EE151E" w:rsidRPr="00D56893">
        <w:rPr>
          <w:rFonts w:asciiTheme="minorHAnsi" w:eastAsia="Arial Unicode MS" w:hAnsiTheme="minorHAnsi" w:cstheme="minorHAnsi"/>
          <w:sz w:val="24"/>
          <w:szCs w:val="24"/>
        </w:rPr>
        <w:t>aos itens</w:t>
      </w:r>
      <w:r w:rsidR="003F6532">
        <w:rPr>
          <w:rFonts w:asciiTheme="minorHAnsi" w:eastAsia="Arial Unicode MS" w:hAnsiTheme="minorHAnsi" w:cstheme="minorHAnsi"/>
          <w:sz w:val="24"/>
          <w:szCs w:val="24"/>
        </w:rPr>
        <w:t xml:space="preserve"> </w:t>
      </w:r>
      <w:r w:rsidRPr="00D56893">
        <w:rPr>
          <w:rFonts w:asciiTheme="minorHAnsi" w:eastAsia="Arial Unicode MS" w:hAnsiTheme="minorHAnsi" w:cstheme="minorHAnsi"/>
          <w:sz w:val="24"/>
          <w:szCs w:val="24"/>
        </w:rPr>
        <w:t xml:space="preserve">do </w:t>
      </w:r>
      <w:r w:rsidR="003F6532">
        <w:rPr>
          <w:rFonts w:asciiTheme="minorHAnsi" w:eastAsia="Arial Unicode MS" w:hAnsiTheme="minorHAnsi" w:cstheme="minorHAnsi"/>
          <w:sz w:val="24"/>
          <w:szCs w:val="24"/>
        </w:rPr>
        <w:fldChar w:fldCharType="begin"/>
      </w:r>
      <w:r w:rsidR="003F6532">
        <w:rPr>
          <w:rFonts w:asciiTheme="minorHAnsi" w:eastAsia="Arial Unicode MS" w:hAnsiTheme="minorHAnsi" w:cstheme="minorHAnsi"/>
          <w:sz w:val="24"/>
          <w:szCs w:val="24"/>
        </w:rPr>
        <w:instrText xml:space="preserve"> REF _Ref200964679 \h  \* MERGEFORMAT </w:instrText>
      </w:r>
      <w:r w:rsidR="003F6532">
        <w:rPr>
          <w:rFonts w:asciiTheme="minorHAnsi" w:eastAsia="Arial Unicode MS" w:hAnsiTheme="minorHAnsi" w:cstheme="minorHAnsi"/>
          <w:sz w:val="24"/>
          <w:szCs w:val="24"/>
        </w:rPr>
      </w:r>
      <w:r w:rsidR="003F6532">
        <w:rPr>
          <w:rFonts w:asciiTheme="minorHAnsi" w:eastAsia="Arial Unicode MS" w:hAnsiTheme="minorHAnsi" w:cstheme="minorHAnsi"/>
          <w:sz w:val="24"/>
          <w:szCs w:val="24"/>
        </w:rPr>
        <w:fldChar w:fldCharType="separate"/>
      </w:r>
      <w:r w:rsidR="00487AEA" w:rsidRPr="00487AEA">
        <w:rPr>
          <w:rFonts w:asciiTheme="minorHAnsi" w:eastAsia="Arial Unicode MS" w:hAnsiTheme="minorHAnsi" w:cstheme="minorHAnsi"/>
          <w:sz w:val="24"/>
          <w:szCs w:val="24"/>
        </w:rPr>
        <w:t>Quadro 2</w:t>
      </w:r>
      <w:r w:rsidR="003F6532">
        <w:rPr>
          <w:rFonts w:asciiTheme="minorHAnsi" w:eastAsia="Arial Unicode MS" w:hAnsiTheme="minorHAnsi" w:cstheme="minorHAnsi"/>
          <w:sz w:val="24"/>
          <w:szCs w:val="24"/>
        </w:rPr>
        <w:fldChar w:fldCharType="end"/>
      </w:r>
      <w:r w:rsidRPr="00D56893">
        <w:rPr>
          <w:rFonts w:asciiTheme="minorHAnsi" w:eastAsia="Arial Unicode MS" w:hAnsiTheme="minorHAnsi" w:cstheme="minorHAnsi"/>
          <w:sz w:val="24"/>
          <w:szCs w:val="24"/>
        </w:rPr>
        <w:t>, emitido(s) pelo seu respectivo conselho de origem;</w:t>
      </w:r>
    </w:p>
    <w:p w14:paraId="1BAFAA59" w14:textId="77777777" w:rsidR="00D56893" w:rsidRPr="00D56893" w:rsidRDefault="00D56893" w:rsidP="00D56893">
      <w:pPr>
        <w:pStyle w:val="PargrafodaLista"/>
        <w:numPr>
          <w:ilvl w:val="4"/>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A comprovação de pertencer ao quadro permanente da empresa deverá ser feita mediante uma das seguintes formas:</w:t>
      </w:r>
    </w:p>
    <w:p w14:paraId="3D26E7E8" w14:textId="77777777"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Carteira de Trabalho;</w:t>
      </w:r>
    </w:p>
    <w:p w14:paraId="189B8560" w14:textId="77777777"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Certidão do CREA;</w:t>
      </w:r>
    </w:p>
    <w:p w14:paraId="21588267" w14:textId="77777777"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Certidão do CAU;</w:t>
      </w:r>
    </w:p>
    <w:p w14:paraId="5B8F6AAE" w14:textId="77777777"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Contrato Social;</w:t>
      </w:r>
    </w:p>
    <w:p w14:paraId="27FC7712" w14:textId="77777777"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Contrato de prestação de serviços;</w:t>
      </w:r>
    </w:p>
    <w:p w14:paraId="1B70A98F" w14:textId="77777777"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lastRenderedPageBreak/>
        <w:t>Contrato de Trabalho registrado na DRT; e</w:t>
      </w:r>
    </w:p>
    <w:p w14:paraId="4C259962" w14:textId="6A550241"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Termo, por meio do qual o(s) profissional(</w:t>
      </w:r>
      <w:proofErr w:type="spellStart"/>
      <w:r w:rsidRPr="00D56893">
        <w:rPr>
          <w:rFonts w:asciiTheme="minorHAnsi" w:hAnsiTheme="minorHAnsi" w:cstheme="minorHAnsi"/>
          <w:bCs/>
          <w:sz w:val="24"/>
          <w:szCs w:val="24"/>
        </w:rPr>
        <w:t>is</w:t>
      </w:r>
      <w:proofErr w:type="spellEnd"/>
      <w:r w:rsidRPr="00D56893">
        <w:rPr>
          <w:rFonts w:asciiTheme="minorHAnsi" w:hAnsiTheme="minorHAnsi" w:cstheme="minorHAnsi"/>
          <w:bCs/>
          <w:sz w:val="24"/>
          <w:szCs w:val="24"/>
        </w:rPr>
        <w:t>) assuma(m) a responsabilidade técnica pela obra ou serviço licitado e o compromisso de integrar(em) o quadro técnico da empresa, no caso de o objeto contratual vir a ser a adjudicado.</w:t>
      </w:r>
    </w:p>
    <w:p w14:paraId="703CB615" w14:textId="19665E91" w:rsidR="00D56893" w:rsidRPr="00D56893" w:rsidRDefault="00D56893"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Nos casos em que a licitante não possuir em seu quadro permanente 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exigido</w:t>
      </w:r>
      <w:r w:rsidR="00FB6164">
        <w:rPr>
          <w:rFonts w:asciiTheme="minorHAnsi" w:eastAsia="Arial Unicode MS" w:hAnsiTheme="minorHAnsi" w:cstheme="minorHAnsi"/>
          <w:sz w:val="24"/>
          <w:szCs w:val="24"/>
        </w:rPr>
        <w:t>(</w:t>
      </w:r>
      <w:r w:rsidRPr="00D56893">
        <w:rPr>
          <w:rFonts w:asciiTheme="minorHAnsi" w:eastAsia="Arial Unicode MS" w:hAnsiTheme="minorHAnsi" w:cstheme="minorHAnsi"/>
          <w:sz w:val="24"/>
          <w:szCs w:val="24"/>
        </w:rPr>
        <w:t>s</w:t>
      </w:r>
      <w:r w:rsidR="00FB6164">
        <w:rPr>
          <w:rFonts w:asciiTheme="minorHAnsi" w:eastAsia="Arial Unicode MS" w:hAnsiTheme="minorHAnsi" w:cstheme="minorHAnsi"/>
          <w:sz w:val="24"/>
          <w:szCs w:val="24"/>
        </w:rPr>
        <w:t>)</w:t>
      </w:r>
      <w:r w:rsidRPr="00D56893">
        <w:rPr>
          <w:rFonts w:asciiTheme="minorHAnsi" w:eastAsia="Arial Unicode MS" w:hAnsiTheme="minorHAnsi" w:cstheme="minorHAnsi"/>
          <w:sz w:val="24"/>
          <w:szCs w:val="24"/>
        </w:rPr>
        <w:t xml:space="preserve"> no </w:t>
      </w:r>
      <w:r w:rsidR="003F6532">
        <w:rPr>
          <w:rFonts w:asciiTheme="minorHAnsi" w:eastAsia="Arial Unicode MS" w:hAnsiTheme="minorHAnsi" w:cstheme="minorHAnsi"/>
          <w:sz w:val="24"/>
          <w:szCs w:val="24"/>
        </w:rPr>
        <w:fldChar w:fldCharType="begin"/>
      </w:r>
      <w:r w:rsidR="003F6532">
        <w:rPr>
          <w:rFonts w:asciiTheme="minorHAnsi" w:eastAsia="Arial Unicode MS" w:hAnsiTheme="minorHAnsi" w:cstheme="minorHAnsi"/>
          <w:sz w:val="24"/>
          <w:szCs w:val="24"/>
        </w:rPr>
        <w:instrText xml:space="preserve"> REF _Ref200964679 \h  \* MERGEFORMAT </w:instrText>
      </w:r>
      <w:r w:rsidR="003F6532">
        <w:rPr>
          <w:rFonts w:asciiTheme="minorHAnsi" w:eastAsia="Arial Unicode MS" w:hAnsiTheme="minorHAnsi" w:cstheme="minorHAnsi"/>
          <w:sz w:val="24"/>
          <w:szCs w:val="24"/>
        </w:rPr>
      </w:r>
      <w:r w:rsidR="003F6532">
        <w:rPr>
          <w:rFonts w:asciiTheme="minorHAnsi" w:eastAsia="Arial Unicode MS" w:hAnsiTheme="minorHAnsi" w:cstheme="minorHAnsi"/>
          <w:sz w:val="24"/>
          <w:szCs w:val="24"/>
        </w:rPr>
        <w:fldChar w:fldCharType="separate"/>
      </w:r>
      <w:r w:rsidR="00487AEA" w:rsidRPr="00487AEA">
        <w:rPr>
          <w:rFonts w:asciiTheme="minorHAnsi" w:eastAsia="Arial Unicode MS" w:hAnsiTheme="minorHAnsi" w:cstheme="minorHAnsi"/>
          <w:sz w:val="24"/>
          <w:szCs w:val="24"/>
        </w:rPr>
        <w:t>Quadro 2</w:t>
      </w:r>
      <w:r w:rsidR="003F6532">
        <w:rPr>
          <w:rFonts w:asciiTheme="minorHAnsi" w:eastAsia="Arial Unicode MS" w:hAnsiTheme="minorHAnsi" w:cstheme="minorHAnsi"/>
          <w:sz w:val="24"/>
          <w:szCs w:val="24"/>
        </w:rPr>
        <w:fldChar w:fldCharType="end"/>
      </w:r>
      <w:r w:rsidRPr="00D56893">
        <w:rPr>
          <w:rFonts w:asciiTheme="minorHAnsi" w:eastAsia="Arial Unicode MS" w:hAnsiTheme="minorHAnsi" w:cstheme="minorHAnsi"/>
          <w:sz w:val="24"/>
          <w:szCs w:val="24"/>
        </w:rPr>
        <w:t>, a Licitante deverá apresentar a Declaração de Compromisso de Contratação Futura referente ao(s)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 Engenheiro Civil ou profissional com habilitação técnica equivalente.</w:t>
      </w:r>
    </w:p>
    <w:p w14:paraId="64222DF3" w14:textId="77777777" w:rsidR="00D56893" w:rsidRPr="00D56893" w:rsidRDefault="00D56893"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A referida Declaração deverá conter a indicação (nome do profissional, nº CREA e/ou CAU) a ser contratado, bem como deverá conter a anuência do mesmo (assinatura). Nos casos de apresentação de Compromisso de Contratação Futura será exigido da licitante, no ato da assinatura do Contrato, a comprovação de efetivação de vínculo do profissional devidamente registrado junto ao seu respectivo conselho.</w:t>
      </w:r>
    </w:p>
    <w:p w14:paraId="0E49B9E4" w14:textId="77777777" w:rsidR="00D56893" w:rsidRPr="00D56893" w:rsidRDefault="00D56893"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indicado(s) pelo Licitante para fins de comprovação da capacitação técnica deverá(</w:t>
      </w:r>
      <w:proofErr w:type="spellStart"/>
      <w:r w:rsidRPr="00D56893">
        <w:rPr>
          <w:rFonts w:asciiTheme="minorHAnsi" w:eastAsia="Arial Unicode MS" w:hAnsiTheme="minorHAnsi" w:cstheme="minorHAnsi"/>
          <w:sz w:val="24"/>
          <w:szCs w:val="24"/>
        </w:rPr>
        <w:t>ão</w:t>
      </w:r>
      <w:proofErr w:type="spellEnd"/>
      <w:r w:rsidRPr="00D56893">
        <w:rPr>
          <w:rFonts w:asciiTheme="minorHAnsi" w:eastAsia="Arial Unicode MS" w:hAnsiTheme="minorHAnsi" w:cstheme="minorHAnsi"/>
          <w:sz w:val="24"/>
          <w:szCs w:val="24"/>
        </w:rPr>
        <w:t>) participar da obra ou serviço objeto da licitação.</w:t>
      </w:r>
    </w:p>
    <w:p w14:paraId="3D6D27E9" w14:textId="77777777" w:rsidR="00D56893" w:rsidRPr="00D56893" w:rsidRDefault="00D56893"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Deverá ser apresentado, no mínimo, um acervo técnico do(s)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devidamente acervado(s) pelo CREA e/ou pelo CAU, conforme conselho de origem, com a comprovação da execução dos serviços de forma clara e legível.</w:t>
      </w:r>
    </w:p>
    <w:p w14:paraId="40CB5FA5" w14:textId="77777777" w:rsidR="00D56893" w:rsidRPr="00D56893" w:rsidRDefault="00D56893"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Apresentar a(s) Certidão(</w:t>
      </w:r>
      <w:proofErr w:type="spellStart"/>
      <w:r w:rsidRPr="00D56893">
        <w:rPr>
          <w:rFonts w:asciiTheme="minorHAnsi" w:eastAsia="Arial Unicode MS" w:hAnsiTheme="minorHAnsi" w:cstheme="minorHAnsi"/>
          <w:sz w:val="24"/>
          <w:szCs w:val="24"/>
        </w:rPr>
        <w:t>ões</w:t>
      </w:r>
      <w:proofErr w:type="spellEnd"/>
      <w:r w:rsidRPr="00D56893">
        <w:rPr>
          <w:rFonts w:asciiTheme="minorHAnsi" w:eastAsia="Arial Unicode MS" w:hAnsiTheme="minorHAnsi" w:cstheme="minorHAnsi"/>
          <w:sz w:val="24"/>
          <w:szCs w:val="24"/>
        </w:rPr>
        <w:t>) de Registro de Pessoa Física com a regularidade do(s)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indicado(s) pelo Licitante junto ao Conselho Regional de Engenharia e Agronomia – CREA e/ou Conselho de Arquitetura e Urbanismo – CAU, dentro de seu prazo de validade, conforme segue:</w:t>
      </w:r>
    </w:p>
    <w:p w14:paraId="55211E59" w14:textId="3BA4B776" w:rsidR="00D56893" w:rsidRPr="00D56893" w:rsidRDefault="00D56893" w:rsidP="00D56893">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formal da licitante</w:t>
      </w:r>
      <w:r w:rsidRPr="00D56893">
        <w:rPr>
          <w:rFonts w:asciiTheme="minorHAnsi" w:hAnsiTheme="minorHAnsi" w:cstheme="minorHAnsi"/>
          <w:bCs/>
          <w:sz w:val="24"/>
          <w:szCs w:val="24"/>
        </w:rPr>
        <w:t>, indicando o responsável técnico – Engenheiro Civil - para execução e acompanhamento dos serviços.</w:t>
      </w:r>
    </w:p>
    <w:p w14:paraId="72961B43" w14:textId="77777777" w:rsidR="00D56893" w:rsidRPr="00D56893" w:rsidRDefault="00D56893" w:rsidP="00D56893">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lastRenderedPageBreak/>
        <w:t>Declaração formal da licitante</w:t>
      </w:r>
      <w:r w:rsidRPr="00D56893">
        <w:rPr>
          <w:rFonts w:asciiTheme="minorHAnsi" w:hAnsiTheme="minorHAnsi" w:cstheme="minorHAnsi"/>
          <w:bCs/>
          <w:sz w:val="24"/>
          <w:szCs w:val="24"/>
        </w:rPr>
        <w:t xml:space="preserve">, a qual o responsável técnico pelo objeto da licitação </w:t>
      </w:r>
      <w:r w:rsidRPr="00D56893">
        <w:rPr>
          <w:rFonts w:asciiTheme="minorHAnsi" w:hAnsiTheme="minorHAnsi" w:cstheme="minorHAnsi"/>
          <w:b/>
          <w:sz w:val="24"/>
          <w:szCs w:val="24"/>
        </w:rPr>
        <w:t>deverá</w:t>
      </w:r>
      <w:r w:rsidRPr="00D56893">
        <w:rPr>
          <w:rFonts w:asciiTheme="minorHAnsi" w:hAnsiTheme="minorHAnsi" w:cstheme="minorHAnsi"/>
          <w:bCs/>
          <w:sz w:val="24"/>
          <w:szCs w:val="24"/>
        </w:rPr>
        <w:t xml:space="preserve"> ser o mesmo da comprovação de atestado técnico-profissional.</w:t>
      </w:r>
    </w:p>
    <w:p w14:paraId="03A0DEDE" w14:textId="3E2C3A1C" w:rsidR="00D56893" w:rsidRPr="00D56893" w:rsidRDefault="00D56893" w:rsidP="00D56893">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de vistoria</w:t>
      </w:r>
      <w:r w:rsidRPr="00D56893">
        <w:rPr>
          <w:rFonts w:asciiTheme="minorHAnsi" w:hAnsiTheme="minorHAnsi" w:cstheme="minorHAnsi"/>
          <w:bCs/>
          <w:sz w:val="24"/>
          <w:szCs w:val="24"/>
        </w:rPr>
        <w:t xml:space="preserve"> informando que realizou vistoria(s) no(s) local(</w:t>
      </w:r>
      <w:proofErr w:type="spellStart"/>
      <w:r w:rsidRPr="00D56893">
        <w:rPr>
          <w:rFonts w:asciiTheme="minorHAnsi" w:hAnsiTheme="minorHAnsi" w:cstheme="minorHAnsi"/>
          <w:bCs/>
          <w:sz w:val="24"/>
          <w:szCs w:val="24"/>
        </w:rPr>
        <w:t>is</w:t>
      </w:r>
      <w:proofErr w:type="spellEnd"/>
      <w:r w:rsidRPr="00D56893">
        <w:rPr>
          <w:rFonts w:asciiTheme="minorHAnsi" w:hAnsiTheme="minorHAnsi" w:cstheme="minorHAnsi"/>
          <w:bCs/>
          <w:sz w:val="24"/>
          <w:szCs w:val="24"/>
        </w:rPr>
        <w:t xml:space="preserve">) de prestação de serviços ou </w:t>
      </w:r>
      <w:r w:rsidRPr="00D56893">
        <w:rPr>
          <w:rFonts w:asciiTheme="minorHAnsi" w:hAnsiTheme="minorHAnsi" w:cstheme="minorHAnsi"/>
          <w:b/>
          <w:sz w:val="24"/>
          <w:szCs w:val="24"/>
        </w:rPr>
        <w:t>declaração informando que assume os riscos da não realização dessa faculdade</w:t>
      </w:r>
      <w:r w:rsidRPr="00D56893">
        <w:rPr>
          <w:rFonts w:asciiTheme="minorHAnsi" w:hAnsiTheme="minorHAnsi" w:cstheme="minorHAnsi"/>
          <w:bCs/>
          <w:sz w:val="24"/>
          <w:szCs w:val="24"/>
        </w:rPr>
        <w:t xml:space="preserve">, conforme já disposto no item </w:t>
      </w:r>
      <w:r w:rsidR="006966F0">
        <w:rPr>
          <w:rFonts w:asciiTheme="minorHAnsi" w:hAnsiTheme="minorHAnsi" w:cstheme="minorHAnsi"/>
          <w:bCs/>
          <w:sz w:val="24"/>
          <w:szCs w:val="24"/>
        </w:rPr>
        <w:fldChar w:fldCharType="begin"/>
      </w:r>
      <w:r w:rsidR="006966F0">
        <w:rPr>
          <w:rFonts w:asciiTheme="minorHAnsi" w:hAnsiTheme="minorHAnsi" w:cstheme="minorHAnsi"/>
          <w:bCs/>
          <w:sz w:val="24"/>
          <w:szCs w:val="24"/>
        </w:rPr>
        <w:instrText xml:space="preserve"> REF _Ref200965055 \n \h </w:instrText>
      </w:r>
      <w:r w:rsidR="006966F0">
        <w:rPr>
          <w:rFonts w:asciiTheme="minorHAnsi" w:hAnsiTheme="minorHAnsi" w:cstheme="minorHAnsi"/>
          <w:bCs/>
          <w:sz w:val="24"/>
          <w:szCs w:val="24"/>
        </w:rPr>
      </w:r>
      <w:r w:rsidR="006966F0">
        <w:rPr>
          <w:rFonts w:asciiTheme="minorHAnsi" w:hAnsiTheme="minorHAnsi" w:cstheme="minorHAnsi"/>
          <w:bCs/>
          <w:sz w:val="24"/>
          <w:szCs w:val="24"/>
        </w:rPr>
        <w:fldChar w:fldCharType="separate"/>
      </w:r>
      <w:r w:rsidR="00487AEA">
        <w:rPr>
          <w:rFonts w:asciiTheme="minorHAnsi" w:hAnsiTheme="minorHAnsi" w:cstheme="minorHAnsi"/>
          <w:bCs/>
          <w:sz w:val="24"/>
          <w:szCs w:val="24"/>
        </w:rPr>
        <w:t>8.7</w:t>
      </w:r>
      <w:r w:rsidR="006966F0">
        <w:rPr>
          <w:rFonts w:asciiTheme="minorHAnsi" w:hAnsiTheme="minorHAnsi" w:cstheme="minorHAnsi"/>
          <w:bCs/>
          <w:sz w:val="24"/>
          <w:szCs w:val="24"/>
        </w:rPr>
        <w:fldChar w:fldCharType="end"/>
      </w:r>
      <w:r w:rsidRPr="00D56893">
        <w:rPr>
          <w:rFonts w:asciiTheme="minorHAnsi" w:hAnsiTheme="minorHAnsi" w:cstheme="minorHAnsi"/>
          <w:bCs/>
          <w:sz w:val="24"/>
          <w:szCs w:val="24"/>
        </w:rPr>
        <w:t>.</w:t>
      </w:r>
    </w:p>
    <w:p w14:paraId="4D929223" w14:textId="7539EC9F" w:rsidR="00D56893" w:rsidRPr="00D56893" w:rsidRDefault="00D56893" w:rsidP="00D56893">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de que cumpre as exigências de reserva de cargos</w:t>
      </w:r>
      <w:r w:rsidRPr="00D56893">
        <w:rPr>
          <w:rFonts w:asciiTheme="minorHAnsi" w:hAnsiTheme="minorHAnsi" w:cstheme="minorHAnsi"/>
          <w:bCs/>
          <w:sz w:val="24"/>
          <w:szCs w:val="24"/>
        </w:rPr>
        <w:t xml:space="preserve"> para pessoa com deficiência, para reabilitado da Previdência Social e egressos do sistema </w:t>
      </w:r>
      <w:r w:rsidRPr="002275CC">
        <w:rPr>
          <w:rFonts w:asciiTheme="minorHAnsi" w:hAnsiTheme="minorHAnsi" w:cstheme="minorHAnsi"/>
          <w:bCs/>
          <w:sz w:val="24"/>
          <w:szCs w:val="24"/>
        </w:rPr>
        <w:t>prisional</w:t>
      </w:r>
      <w:r w:rsidR="002275CC" w:rsidRPr="002275CC">
        <w:rPr>
          <w:rFonts w:asciiTheme="minorHAnsi" w:hAnsiTheme="minorHAnsi" w:cstheme="minorHAnsi"/>
          <w:bCs/>
          <w:sz w:val="24"/>
          <w:szCs w:val="24"/>
        </w:rPr>
        <w:t>.</w:t>
      </w:r>
    </w:p>
    <w:p w14:paraId="0AFD17FE" w14:textId="77777777" w:rsidR="00D56893" w:rsidRPr="00D56893" w:rsidRDefault="00D56893" w:rsidP="00D56893">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Formal informando a disponibilidade de máquinas/ferramentas</w:t>
      </w:r>
      <w:r w:rsidRPr="00D56893">
        <w:rPr>
          <w:rFonts w:asciiTheme="minorHAnsi" w:hAnsiTheme="minorHAnsi" w:cstheme="minorHAnsi"/>
          <w:bCs/>
          <w:sz w:val="24"/>
          <w:szCs w:val="24"/>
        </w:rPr>
        <w:t>, equipamentos e pessoal técnico especializado, considerados essenciais para o cumprimento do objeto da licitação.</w:t>
      </w:r>
    </w:p>
    <w:p w14:paraId="2A8E257F" w14:textId="40CF6F13" w:rsidR="00D56893" w:rsidRDefault="00D56893" w:rsidP="00D56893">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Relação dos compromissos assumidos</w:t>
      </w:r>
      <w:r w:rsidRPr="00D56893">
        <w:rPr>
          <w:rFonts w:asciiTheme="minorHAnsi" w:hAnsiTheme="minorHAnsi" w:cstheme="minorHAnsi"/>
          <w:bCs/>
          <w:sz w:val="24"/>
          <w:szCs w:val="24"/>
        </w:rPr>
        <w:t xml:space="preserve"> pelo licitante que importem em diminuição da disponibilidade do pessoal técnico relativo aos profissionais constantes dos documentos de comprovação da capacidade técnico-profissional da </w:t>
      </w:r>
      <w:r w:rsidRPr="00D56893">
        <w:rPr>
          <w:rFonts w:asciiTheme="minorHAnsi" w:hAnsiTheme="minorHAnsi" w:cstheme="minorHAnsi"/>
          <w:b/>
          <w:sz w:val="24"/>
          <w:szCs w:val="24"/>
        </w:rPr>
        <w:t>contratada</w:t>
      </w:r>
      <w:r w:rsidRPr="00D56893">
        <w:rPr>
          <w:rFonts w:asciiTheme="minorHAnsi" w:hAnsiTheme="minorHAnsi" w:cstheme="minorHAnsi"/>
          <w:bCs/>
          <w:sz w:val="24"/>
          <w:szCs w:val="24"/>
        </w:rPr>
        <w:t>, bem como do pessoal técnico, das instalações e do aparelhamento indicados para a realização do objeto da licitação, bem como de cada membro da equipe técnica que se responsabilizará pelos trabalhos.</w:t>
      </w:r>
    </w:p>
    <w:p w14:paraId="5DBF7B77" w14:textId="064E2CEC" w:rsidR="00A87FD9" w:rsidRPr="00D67268" w:rsidRDefault="00C84799"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0" w:name="_Toc227070726"/>
      <w:r w:rsidRPr="00D67268">
        <w:rPr>
          <w:rFonts w:asciiTheme="minorHAnsi" w:hAnsiTheme="minorHAnsi" w:cstheme="minorHAnsi"/>
          <w:b/>
          <w:sz w:val="24"/>
          <w:szCs w:val="24"/>
        </w:rPr>
        <w:t>DAS OBRIGAÇÕES DA CONTRATADA</w:t>
      </w:r>
      <w:bookmarkEnd w:id="60"/>
    </w:p>
    <w:p w14:paraId="6F92F200" w14:textId="77777777" w:rsidR="008A4A28" w:rsidRPr="008A4A28" w:rsidRDefault="008A4A28" w:rsidP="008A4A28">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O contrato deverá ser executado fielmente pelas partes, de acordo com as cláusulas avençadas e as normas da Lei Federal nº 14.133, de 2021, e cada parte responderá pelas consequências de sua inexecução total ou parcial.</w:t>
      </w:r>
    </w:p>
    <w:p w14:paraId="735AE8A0" w14:textId="77777777" w:rsidR="008A4A28" w:rsidRPr="008A4A28" w:rsidRDefault="008A4A28" w:rsidP="008A4A28">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O contrato será regido pelas suas cláusulas e pelos preceitos de direito público, e a eles serão aplicados, supletivamente, os princípios da teoria geral dos contratos e as disposições de direito privado.</w:t>
      </w:r>
    </w:p>
    <w:p w14:paraId="019B416F" w14:textId="73486CA5" w:rsidR="008A4A28" w:rsidRPr="008A4A28" w:rsidRDefault="008A4A28" w:rsidP="008A4A28">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 xml:space="preserve">A </w:t>
      </w:r>
      <w:r w:rsidR="002275CC" w:rsidRPr="00B264FC">
        <w:rPr>
          <w:rFonts w:asciiTheme="minorHAnsi" w:hAnsiTheme="minorHAnsi" w:cstheme="minorHAnsi"/>
          <w:b/>
          <w:sz w:val="24"/>
          <w:szCs w:val="24"/>
        </w:rPr>
        <w:t>c</w:t>
      </w:r>
      <w:r w:rsidRPr="00B264FC">
        <w:rPr>
          <w:rFonts w:asciiTheme="minorHAnsi" w:hAnsiTheme="minorHAnsi" w:cstheme="minorHAnsi"/>
          <w:b/>
          <w:sz w:val="24"/>
          <w:szCs w:val="24"/>
        </w:rPr>
        <w:t>ontratada</w:t>
      </w:r>
      <w:r w:rsidRPr="008A4A28">
        <w:rPr>
          <w:rFonts w:asciiTheme="minorHAnsi" w:hAnsiTheme="minorHAnsi" w:cstheme="minorHAnsi"/>
          <w:bCs/>
          <w:sz w:val="24"/>
          <w:szCs w:val="24"/>
        </w:rPr>
        <w:t xml:space="preserve"> terá dentre outras cláusulas previstas nos instrumentos legais, as seguintes obrigações:</w:t>
      </w:r>
    </w:p>
    <w:p w14:paraId="3C29E3D1"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lastRenderedPageBreak/>
        <w:t>Ser responsável pela execução de todos os serviços contidos no memorial descritivo, em conjunto com a planilha orçamentária, em cumprimento aos termos deste Projeto Básico;</w:t>
      </w:r>
    </w:p>
    <w:p w14:paraId="2E158E03" w14:textId="7667B800"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Responsabilizar-se por todas as despesas decorrentes da execução d</w:t>
      </w:r>
      <w:r w:rsidR="00441640">
        <w:rPr>
          <w:rFonts w:asciiTheme="minorHAnsi" w:hAnsiTheme="minorHAnsi" w:cstheme="minorHAnsi"/>
          <w:bCs/>
          <w:sz w:val="24"/>
          <w:szCs w:val="24"/>
        </w:rPr>
        <w:t>os serviços</w:t>
      </w:r>
      <w:r w:rsidRPr="008A4A28">
        <w:rPr>
          <w:rFonts w:asciiTheme="minorHAnsi" w:hAnsiTheme="minorHAnsi" w:cstheme="minorHAnsi"/>
          <w:bCs/>
          <w:sz w:val="24"/>
          <w:szCs w:val="24"/>
        </w:rPr>
        <w:t xml:space="preserve">, objeto da contratação, tais como: materiais, salários, seguros de acidentes, taxas, impostos, indenizações, vale-refeição, vale-transporte, encargos trabalhistas, previdenciários, e quaisquer outras pertinentes ao bom desempenho da </w:t>
      </w:r>
      <w:r w:rsidR="00441640">
        <w:rPr>
          <w:rFonts w:asciiTheme="minorHAnsi" w:hAnsiTheme="minorHAnsi" w:cstheme="minorHAnsi"/>
          <w:bCs/>
          <w:sz w:val="24"/>
          <w:szCs w:val="24"/>
        </w:rPr>
        <w:t>execução dos serviços</w:t>
      </w:r>
      <w:r w:rsidRPr="008A4A28">
        <w:rPr>
          <w:rFonts w:asciiTheme="minorHAnsi" w:hAnsiTheme="minorHAnsi" w:cstheme="minorHAnsi"/>
          <w:bCs/>
          <w:sz w:val="24"/>
          <w:szCs w:val="24"/>
        </w:rPr>
        <w:t xml:space="preserve">, isentando </w:t>
      </w:r>
      <w:r w:rsidR="00B264FC">
        <w:rPr>
          <w:rFonts w:asciiTheme="minorHAnsi" w:hAnsiTheme="minorHAnsi" w:cstheme="minorHAnsi"/>
          <w:bCs/>
          <w:sz w:val="24"/>
          <w:szCs w:val="24"/>
        </w:rPr>
        <w:t>a</w:t>
      </w:r>
      <w:r w:rsidRPr="008A4A28">
        <w:rPr>
          <w:rFonts w:asciiTheme="minorHAnsi" w:hAnsiTheme="minorHAnsi" w:cstheme="minorHAnsi"/>
          <w:bCs/>
          <w:sz w:val="24"/>
          <w:szCs w:val="24"/>
        </w:rPr>
        <w:t xml:space="preserve"> </w:t>
      </w:r>
      <w:r w:rsidR="00B264FC" w:rsidRPr="00B264FC">
        <w:rPr>
          <w:rFonts w:asciiTheme="minorHAnsi" w:hAnsiTheme="minorHAnsi" w:cstheme="minorHAnsi"/>
          <w:b/>
          <w:sz w:val="24"/>
          <w:szCs w:val="24"/>
        </w:rPr>
        <w:t>c</w:t>
      </w:r>
      <w:r w:rsidRPr="00B264FC">
        <w:rPr>
          <w:rFonts w:asciiTheme="minorHAnsi" w:hAnsiTheme="minorHAnsi" w:cstheme="minorHAnsi"/>
          <w:b/>
          <w:sz w:val="24"/>
          <w:szCs w:val="24"/>
        </w:rPr>
        <w:t>ontratante</w:t>
      </w:r>
      <w:r w:rsidRPr="008A4A28">
        <w:rPr>
          <w:rFonts w:asciiTheme="minorHAnsi" w:hAnsiTheme="minorHAnsi" w:cstheme="minorHAnsi"/>
          <w:bCs/>
          <w:sz w:val="24"/>
          <w:szCs w:val="24"/>
        </w:rPr>
        <w:t xml:space="preserve"> de qualquer responsabilidade solidária ou subsidiária;</w:t>
      </w:r>
    </w:p>
    <w:p w14:paraId="0BF5DA2A" w14:textId="3FA97B43"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 xml:space="preserve">A </w:t>
      </w:r>
      <w:r w:rsidR="002275CC" w:rsidRPr="00B264FC">
        <w:rPr>
          <w:rFonts w:asciiTheme="minorHAnsi" w:hAnsiTheme="minorHAnsi" w:cstheme="minorHAnsi"/>
          <w:b/>
          <w:sz w:val="24"/>
          <w:szCs w:val="24"/>
        </w:rPr>
        <w:t>c</w:t>
      </w:r>
      <w:r w:rsidRPr="00B264FC">
        <w:rPr>
          <w:rFonts w:asciiTheme="minorHAnsi" w:hAnsiTheme="minorHAnsi" w:cstheme="minorHAnsi"/>
          <w:b/>
          <w:sz w:val="24"/>
          <w:szCs w:val="24"/>
        </w:rPr>
        <w:t>ontratada</w:t>
      </w:r>
      <w:r w:rsidRPr="008A4A28">
        <w:rPr>
          <w:rFonts w:asciiTheme="minorHAnsi" w:hAnsiTheme="minorHAnsi" w:cstheme="minorHAnsi"/>
          <w:bCs/>
          <w:sz w:val="24"/>
          <w:szCs w:val="24"/>
        </w:rPr>
        <w:t xml:space="preserve"> será responsável pelos danos causados diretamente à Administração ou a terceiros em razão da execução do contrato, e não excluirá nem reduzirá essa responsabilidade a fiscalização ou o acompanhamento pel</w:t>
      </w:r>
      <w:r w:rsidR="00B264FC">
        <w:rPr>
          <w:rFonts w:asciiTheme="minorHAnsi" w:hAnsiTheme="minorHAnsi" w:cstheme="minorHAnsi"/>
          <w:bCs/>
          <w:sz w:val="24"/>
          <w:szCs w:val="24"/>
        </w:rPr>
        <w:t>a</w:t>
      </w:r>
      <w:r w:rsidRPr="008A4A28">
        <w:rPr>
          <w:rFonts w:asciiTheme="minorHAnsi" w:hAnsiTheme="minorHAnsi" w:cstheme="minorHAnsi"/>
          <w:bCs/>
          <w:sz w:val="24"/>
          <w:szCs w:val="24"/>
        </w:rPr>
        <w:t xml:space="preserve"> </w:t>
      </w:r>
      <w:r w:rsidR="00B264FC" w:rsidRPr="00B264FC">
        <w:rPr>
          <w:rFonts w:asciiTheme="minorHAnsi" w:hAnsiTheme="minorHAnsi" w:cstheme="minorHAnsi"/>
          <w:b/>
          <w:sz w:val="24"/>
          <w:szCs w:val="24"/>
        </w:rPr>
        <w:t>c</w:t>
      </w:r>
      <w:r w:rsidRPr="00B264FC">
        <w:rPr>
          <w:rFonts w:asciiTheme="minorHAnsi" w:hAnsiTheme="minorHAnsi" w:cstheme="minorHAnsi"/>
          <w:b/>
          <w:sz w:val="24"/>
          <w:szCs w:val="24"/>
        </w:rPr>
        <w:t>ontratante;</w:t>
      </w:r>
    </w:p>
    <w:p w14:paraId="71BF4543" w14:textId="22838620"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 xml:space="preserve">A </w:t>
      </w:r>
      <w:r w:rsidR="002275CC" w:rsidRPr="00B264FC">
        <w:rPr>
          <w:rFonts w:asciiTheme="minorHAnsi" w:hAnsiTheme="minorHAnsi" w:cstheme="minorHAnsi"/>
          <w:b/>
          <w:sz w:val="24"/>
          <w:szCs w:val="24"/>
        </w:rPr>
        <w:t>c</w:t>
      </w:r>
      <w:r w:rsidRPr="00B264FC">
        <w:rPr>
          <w:rFonts w:asciiTheme="minorHAnsi" w:hAnsiTheme="minorHAnsi" w:cstheme="minorHAnsi"/>
          <w:b/>
          <w:sz w:val="24"/>
          <w:szCs w:val="24"/>
        </w:rPr>
        <w:t>ontratada</w:t>
      </w:r>
      <w:r w:rsidRPr="008A4A28">
        <w:rPr>
          <w:rFonts w:asciiTheme="minorHAnsi" w:hAnsiTheme="minorHAnsi" w:cstheme="minorHAnsi"/>
          <w:bCs/>
          <w:sz w:val="24"/>
          <w:szCs w:val="24"/>
        </w:rPr>
        <w:t xml:space="preserve"> será obrigada a reparar, corrigir, remover, reconstruir ou substituir, a suas expensas, no total ou em parte, o objeto do contrato em que se verificarem vícios, defeitos ou incorreções resultantes de sua execução ou de materiais nela empregados, dentro do prazo de vigência contratual;</w:t>
      </w:r>
    </w:p>
    <w:p w14:paraId="51D10A88" w14:textId="423D90A5"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Cumprir todas as obrigações, principalmente no que compete ao cumprimento do prazo de execução d</w:t>
      </w:r>
      <w:r w:rsidR="00441640">
        <w:rPr>
          <w:rFonts w:asciiTheme="minorHAnsi" w:hAnsiTheme="minorHAnsi" w:cstheme="minorHAnsi"/>
          <w:bCs/>
          <w:sz w:val="24"/>
          <w:szCs w:val="24"/>
        </w:rPr>
        <w:t xml:space="preserve">os serviços </w:t>
      </w:r>
      <w:r w:rsidRPr="008A4A28">
        <w:rPr>
          <w:rFonts w:asciiTheme="minorHAnsi" w:hAnsiTheme="minorHAnsi" w:cstheme="minorHAnsi"/>
          <w:bCs/>
          <w:sz w:val="24"/>
          <w:szCs w:val="24"/>
        </w:rPr>
        <w:t>e cronograma estabelecido neste Projeto Básico;</w:t>
      </w:r>
    </w:p>
    <w:p w14:paraId="5B8DF286" w14:textId="5517A1E5"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Submeter à aprovação da Secretaria de Obras e Planejamento, antes do início dos trabalhos, a relação nominal indicada junto com a habilitação técnica de seu corpo técnico envolvido com a execução d</w:t>
      </w:r>
      <w:r w:rsidR="00441640">
        <w:rPr>
          <w:rFonts w:asciiTheme="minorHAnsi" w:hAnsiTheme="minorHAnsi" w:cstheme="minorHAnsi"/>
          <w:bCs/>
          <w:sz w:val="24"/>
          <w:szCs w:val="24"/>
        </w:rPr>
        <w:t>os serviços</w:t>
      </w:r>
      <w:r w:rsidRPr="008A4A28">
        <w:rPr>
          <w:rFonts w:asciiTheme="minorHAnsi" w:hAnsiTheme="minorHAnsi" w:cstheme="minorHAnsi"/>
          <w:bCs/>
          <w:sz w:val="24"/>
          <w:szCs w:val="24"/>
        </w:rPr>
        <w:t>;</w:t>
      </w:r>
    </w:p>
    <w:p w14:paraId="6F9DE6D4" w14:textId="42F23742"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 xml:space="preserve">Cumprir todas as normas relativas à Segurança e Medicina do Trabalho, e diligenciar para que seus empregados e eventuais subcontratados efetuem os trabalhos utilizando todos os Equipamentos de Proteção Individual (EPI) e Equipamentos de Proteção Coletiva (EPC). </w:t>
      </w:r>
      <w:r w:rsidR="00B264FC">
        <w:rPr>
          <w:rFonts w:asciiTheme="minorHAnsi" w:hAnsiTheme="minorHAnsi" w:cstheme="minorHAnsi"/>
          <w:bCs/>
          <w:sz w:val="24"/>
          <w:szCs w:val="24"/>
        </w:rPr>
        <w:t>A</w:t>
      </w:r>
      <w:r w:rsidRPr="008A4A28">
        <w:rPr>
          <w:rFonts w:asciiTheme="minorHAnsi" w:hAnsiTheme="minorHAnsi" w:cstheme="minorHAnsi"/>
          <w:bCs/>
          <w:sz w:val="24"/>
          <w:szCs w:val="24"/>
        </w:rPr>
        <w:t xml:space="preserve"> </w:t>
      </w:r>
      <w:r w:rsidR="00B264FC" w:rsidRPr="00B264FC">
        <w:rPr>
          <w:rFonts w:asciiTheme="minorHAnsi" w:hAnsiTheme="minorHAnsi" w:cstheme="minorHAnsi"/>
          <w:b/>
          <w:sz w:val="24"/>
          <w:szCs w:val="24"/>
        </w:rPr>
        <w:t>c</w:t>
      </w:r>
      <w:r w:rsidRPr="00B264FC">
        <w:rPr>
          <w:rFonts w:asciiTheme="minorHAnsi" w:hAnsiTheme="minorHAnsi" w:cstheme="minorHAnsi"/>
          <w:b/>
          <w:sz w:val="24"/>
          <w:szCs w:val="24"/>
        </w:rPr>
        <w:t>ontratante</w:t>
      </w:r>
      <w:r w:rsidRPr="008A4A28">
        <w:rPr>
          <w:rFonts w:asciiTheme="minorHAnsi" w:hAnsiTheme="minorHAnsi" w:cstheme="minorHAnsi"/>
          <w:bCs/>
          <w:sz w:val="24"/>
          <w:szCs w:val="24"/>
        </w:rPr>
        <w:t xml:space="preserve"> poderá paralisar os serviços, enquanto tais empregados não estiverem protegidos. O ônus da paralisação ocorrerá por conta da </w:t>
      </w:r>
      <w:r w:rsidR="00B264FC" w:rsidRPr="00B264FC">
        <w:rPr>
          <w:rFonts w:asciiTheme="minorHAnsi" w:hAnsiTheme="minorHAnsi" w:cstheme="minorHAnsi"/>
          <w:b/>
          <w:sz w:val="24"/>
          <w:szCs w:val="24"/>
        </w:rPr>
        <w:t>c</w:t>
      </w:r>
      <w:r w:rsidRPr="00B264FC">
        <w:rPr>
          <w:rFonts w:asciiTheme="minorHAnsi" w:hAnsiTheme="minorHAnsi" w:cstheme="minorHAnsi"/>
          <w:b/>
          <w:sz w:val="24"/>
          <w:szCs w:val="24"/>
        </w:rPr>
        <w:t>ontratada</w:t>
      </w:r>
      <w:r w:rsidRPr="00B264FC">
        <w:rPr>
          <w:rFonts w:asciiTheme="minorHAnsi" w:hAnsiTheme="minorHAnsi" w:cstheme="minorHAnsi"/>
          <w:bCs/>
          <w:sz w:val="24"/>
          <w:szCs w:val="24"/>
        </w:rPr>
        <w:t>,</w:t>
      </w:r>
      <w:r w:rsidRPr="008A4A28">
        <w:rPr>
          <w:rFonts w:asciiTheme="minorHAnsi" w:hAnsiTheme="minorHAnsi" w:cstheme="minorHAnsi"/>
          <w:bCs/>
          <w:sz w:val="24"/>
          <w:szCs w:val="24"/>
        </w:rPr>
        <w:t xml:space="preserve"> mantendo-se inalterados os prazos contratuais;</w:t>
      </w:r>
    </w:p>
    <w:p w14:paraId="17AD3F4A" w14:textId="66269FB8"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lastRenderedPageBreak/>
        <w:t>Responsabilizar-se pela exatidão dos serviços, inclusive em eventuais trabalhos subcontratados, obrigando-se a reparar inteiramente, às suas expensas e nos prazos determinados pel</w:t>
      </w:r>
      <w:r w:rsidR="00B264FC">
        <w:rPr>
          <w:rFonts w:asciiTheme="minorHAnsi" w:hAnsiTheme="minorHAnsi" w:cstheme="minorHAnsi"/>
          <w:bCs/>
          <w:sz w:val="24"/>
          <w:szCs w:val="24"/>
        </w:rPr>
        <w:t>a</w:t>
      </w:r>
      <w:r w:rsidRPr="008A4A28">
        <w:rPr>
          <w:rFonts w:asciiTheme="minorHAnsi" w:hAnsiTheme="minorHAnsi" w:cstheme="minorHAnsi"/>
          <w:bCs/>
          <w:sz w:val="24"/>
          <w:szCs w:val="24"/>
        </w:rPr>
        <w:t xml:space="preserve"> </w:t>
      </w:r>
      <w:r w:rsidR="00B264FC" w:rsidRPr="00B264FC">
        <w:rPr>
          <w:rFonts w:asciiTheme="minorHAnsi" w:hAnsiTheme="minorHAnsi" w:cstheme="minorHAnsi"/>
          <w:b/>
          <w:sz w:val="24"/>
          <w:szCs w:val="24"/>
        </w:rPr>
        <w:t>c</w:t>
      </w:r>
      <w:r w:rsidRPr="00B264FC">
        <w:rPr>
          <w:rFonts w:asciiTheme="minorHAnsi" w:hAnsiTheme="minorHAnsi" w:cstheme="minorHAnsi"/>
          <w:b/>
          <w:sz w:val="24"/>
          <w:szCs w:val="24"/>
        </w:rPr>
        <w:t>ontratante</w:t>
      </w:r>
      <w:r w:rsidRPr="008A4A28">
        <w:rPr>
          <w:rFonts w:asciiTheme="minorHAnsi" w:hAnsiTheme="minorHAnsi" w:cstheme="minorHAnsi"/>
          <w:bCs/>
          <w:sz w:val="24"/>
          <w:szCs w:val="24"/>
        </w:rPr>
        <w:t>, todos os erros, vícios e falhas comprovadas, mesmo após a execução dos serviços;</w:t>
      </w:r>
    </w:p>
    <w:p w14:paraId="6C61BF7D" w14:textId="5182CC19"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
          <w:sz w:val="24"/>
          <w:szCs w:val="24"/>
        </w:rPr>
        <w:t>Providenciar o registro da ART de execução da obra</w:t>
      </w:r>
      <w:r w:rsidR="00441640">
        <w:rPr>
          <w:rFonts w:asciiTheme="minorHAnsi" w:hAnsiTheme="minorHAnsi" w:cstheme="minorHAnsi"/>
          <w:b/>
          <w:sz w:val="24"/>
          <w:szCs w:val="24"/>
        </w:rPr>
        <w:t>/ serviço de engenharia</w:t>
      </w:r>
      <w:r w:rsidRPr="008A4A28">
        <w:rPr>
          <w:rFonts w:asciiTheme="minorHAnsi" w:hAnsiTheme="minorHAnsi" w:cstheme="minorHAnsi"/>
          <w:b/>
          <w:sz w:val="24"/>
          <w:szCs w:val="24"/>
        </w:rPr>
        <w:t xml:space="preserve"> junto ao CREA, bem como regularização da obra</w:t>
      </w:r>
      <w:r w:rsidR="00441640">
        <w:rPr>
          <w:rFonts w:asciiTheme="minorHAnsi" w:hAnsiTheme="minorHAnsi" w:cstheme="minorHAnsi"/>
          <w:b/>
          <w:sz w:val="24"/>
          <w:szCs w:val="24"/>
        </w:rPr>
        <w:t>/ serviço de engenharia</w:t>
      </w:r>
      <w:r w:rsidRPr="008A4A28">
        <w:rPr>
          <w:rFonts w:asciiTheme="minorHAnsi" w:hAnsiTheme="minorHAnsi" w:cstheme="minorHAnsi"/>
          <w:b/>
          <w:sz w:val="24"/>
          <w:szCs w:val="24"/>
        </w:rPr>
        <w:t xml:space="preserve"> junto a outros órgãos competentes</w:t>
      </w:r>
      <w:r w:rsidRPr="008A4A28">
        <w:rPr>
          <w:rFonts w:asciiTheme="minorHAnsi" w:hAnsiTheme="minorHAnsi" w:cstheme="minorHAnsi"/>
          <w:bCs/>
          <w:sz w:val="24"/>
          <w:szCs w:val="24"/>
        </w:rPr>
        <w:t xml:space="preserve"> (Prefeitura, Receita Federal, INSS, etc.), entregando uma cópia à Fiscalização, para fins de registro e comprovação das condições estabelecidas. Nesse caso, a </w:t>
      </w:r>
      <w:r w:rsidRPr="008A4A28">
        <w:rPr>
          <w:rFonts w:asciiTheme="minorHAnsi" w:hAnsiTheme="minorHAnsi" w:cstheme="minorHAnsi"/>
          <w:b/>
          <w:sz w:val="24"/>
          <w:szCs w:val="24"/>
        </w:rPr>
        <w:t>contratada</w:t>
      </w:r>
      <w:r w:rsidRPr="008A4A28">
        <w:rPr>
          <w:rFonts w:asciiTheme="minorHAnsi" w:hAnsiTheme="minorHAnsi" w:cstheme="minorHAnsi"/>
          <w:bCs/>
          <w:sz w:val="24"/>
          <w:szCs w:val="24"/>
        </w:rPr>
        <w:t xml:space="preserve"> deverá apresentar a ART ou RRT </w:t>
      </w:r>
      <w:r w:rsidR="00FE4528">
        <w:rPr>
          <w:rFonts w:asciiTheme="minorHAnsi" w:hAnsiTheme="minorHAnsi" w:cstheme="minorHAnsi"/>
          <w:bCs/>
          <w:sz w:val="24"/>
          <w:szCs w:val="24"/>
        </w:rPr>
        <w:t>da obra/</w:t>
      </w:r>
      <w:r w:rsidRPr="008A4A28">
        <w:rPr>
          <w:rFonts w:asciiTheme="minorHAnsi" w:hAnsiTheme="minorHAnsi" w:cstheme="minorHAnsi"/>
          <w:bCs/>
          <w:sz w:val="24"/>
          <w:szCs w:val="24"/>
        </w:rPr>
        <w:t xml:space="preserve">serviços, objetos do contrato, no prazo de até </w:t>
      </w:r>
      <w:r w:rsidRPr="008A4A28">
        <w:rPr>
          <w:rFonts w:asciiTheme="minorHAnsi" w:hAnsiTheme="minorHAnsi" w:cstheme="minorHAnsi"/>
          <w:b/>
          <w:sz w:val="24"/>
          <w:szCs w:val="24"/>
        </w:rPr>
        <w:t>10 (dez) dias corridos</w:t>
      </w:r>
      <w:r w:rsidRPr="008A4A28">
        <w:rPr>
          <w:rFonts w:asciiTheme="minorHAnsi" w:hAnsiTheme="minorHAnsi" w:cstheme="minorHAnsi"/>
          <w:bCs/>
          <w:sz w:val="24"/>
          <w:szCs w:val="24"/>
        </w:rPr>
        <w:t>, contados a partir do recebimento da Ordem de Serviço emitida pela SMOPU;</w:t>
      </w:r>
    </w:p>
    <w:p w14:paraId="7CFC14CB"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Submeter à Fiscalização, sempre que solicitado, as amostras de todos os materiais a serem empregados nos serviços antes da sua execução;</w:t>
      </w:r>
    </w:p>
    <w:p w14:paraId="6DB6AFA5" w14:textId="0556DE93"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Obedecer a todas as normas técnicas da Associação Brasileira de Normas Técnicas (ABNT) referentes a execução de obras</w:t>
      </w:r>
      <w:r w:rsidR="00441640">
        <w:rPr>
          <w:rFonts w:asciiTheme="minorHAnsi" w:hAnsiTheme="minorHAnsi" w:cstheme="minorHAnsi"/>
          <w:bCs/>
          <w:sz w:val="24"/>
          <w:szCs w:val="24"/>
        </w:rPr>
        <w:t>/ serviço de engenharia</w:t>
      </w:r>
      <w:r w:rsidRPr="008A4A28">
        <w:rPr>
          <w:rFonts w:asciiTheme="minorHAnsi" w:hAnsiTheme="minorHAnsi" w:cstheme="minorHAnsi"/>
          <w:bCs/>
          <w:sz w:val="24"/>
          <w:szCs w:val="24"/>
        </w:rPr>
        <w:t>, sustentabilidade e proteção ao meio ambiente, entre outras;</w:t>
      </w:r>
    </w:p>
    <w:p w14:paraId="147D4F8B" w14:textId="3C975F69"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 xml:space="preserve">Após recebimento provisório </w:t>
      </w:r>
      <w:r w:rsidR="00441640">
        <w:rPr>
          <w:rFonts w:asciiTheme="minorHAnsi" w:hAnsiTheme="minorHAnsi" w:cstheme="minorHAnsi"/>
          <w:bCs/>
          <w:sz w:val="24"/>
          <w:szCs w:val="24"/>
        </w:rPr>
        <w:t>d</w:t>
      </w:r>
      <w:r w:rsidR="00FE4528">
        <w:rPr>
          <w:rFonts w:asciiTheme="minorHAnsi" w:hAnsiTheme="minorHAnsi" w:cstheme="minorHAnsi"/>
          <w:bCs/>
          <w:sz w:val="24"/>
          <w:szCs w:val="24"/>
        </w:rPr>
        <w:t>a obra</w:t>
      </w:r>
      <w:r w:rsidRPr="008A4A28">
        <w:rPr>
          <w:rFonts w:asciiTheme="minorHAnsi" w:hAnsiTheme="minorHAnsi" w:cstheme="minorHAnsi"/>
          <w:bCs/>
          <w:sz w:val="24"/>
          <w:szCs w:val="24"/>
        </w:rPr>
        <w:t xml:space="preserve">, e até o seu recebimento definitivo, a </w:t>
      </w:r>
      <w:r w:rsidR="00B264FC" w:rsidRPr="00B264FC">
        <w:rPr>
          <w:rFonts w:asciiTheme="minorHAnsi" w:hAnsiTheme="minorHAnsi" w:cstheme="minorHAnsi"/>
          <w:b/>
          <w:sz w:val="24"/>
          <w:szCs w:val="24"/>
        </w:rPr>
        <w:t>c</w:t>
      </w:r>
      <w:r w:rsidRPr="00B264FC">
        <w:rPr>
          <w:rFonts w:asciiTheme="minorHAnsi" w:hAnsiTheme="minorHAnsi" w:cstheme="minorHAnsi"/>
          <w:b/>
          <w:sz w:val="24"/>
          <w:szCs w:val="24"/>
        </w:rPr>
        <w:t xml:space="preserve">ontratada </w:t>
      </w:r>
      <w:r w:rsidRPr="008A4A28">
        <w:rPr>
          <w:rFonts w:asciiTheme="minorHAnsi" w:hAnsiTheme="minorHAnsi" w:cstheme="minorHAnsi"/>
          <w:bCs/>
          <w:sz w:val="24"/>
          <w:szCs w:val="24"/>
        </w:rPr>
        <w:t>deverá se responsabilizar por sanar todas as imperfeições detectadas pela Fiscalização;</w:t>
      </w:r>
    </w:p>
    <w:p w14:paraId="2661520D"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Responder, sempre que solicitado ou exigido pelo órgão ambiental local ou pela Fiscalização Municipal, devendo prestar informações completas sobre a caracterização dos resíduos produzidos na realização dos trabalhos, transporte e disposição final; e</w:t>
      </w:r>
    </w:p>
    <w:p w14:paraId="2DB7615B" w14:textId="38C8357A" w:rsidR="00757611" w:rsidRDefault="008A4A28" w:rsidP="00757611">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 xml:space="preserve">A </w:t>
      </w:r>
      <w:r w:rsidR="002275CC" w:rsidRPr="00B264FC">
        <w:rPr>
          <w:rFonts w:asciiTheme="minorHAnsi" w:hAnsiTheme="minorHAnsi" w:cstheme="minorHAnsi"/>
          <w:b/>
          <w:sz w:val="24"/>
          <w:szCs w:val="24"/>
        </w:rPr>
        <w:t>c</w:t>
      </w:r>
      <w:r w:rsidRPr="00B264FC">
        <w:rPr>
          <w:rFonts w:asciiTheme="minorHAnsi" w:hAnsiTheme="minorHAnsi" w:cstheme="minorHAnsi"/>
          <w:b/>
          <w:sz w:val="24"/>
          <w:szCs w:val="24"/>
        </w:rPr>
        <w:t>ontratada</w:t>
      </w:r>
      <w:r w:rsidRPr="008A4A28">
        <w:rPr>
          <w:rFonts w:asciiTheme="minorHAnsi" w:hAnsiTheme="minorHAnsi" w:cstheme="minorHAnsi"/>
          <w:bCs/>
          <w:sz w:val="24"/>
          <w:szCs w:val="24"/>
        </w:rPr>
        <w:t xml:space="preserve"> não poderá contratar parentes (até o terceiro grau) de dirigente do órgão ou entidade </w:t>
      </w:r>
      <w:r w:rsidRPr="00B264FC">
        <w:rPr>
          <w:rFonts w:asciiTheme="minorHAnsi" w:hAnsiTheme="minorHAnsi" w:cstheme="minorHAnsi"/>
          <w:b/>
          <w:sz w:val="24"/>
          <w:szCs w:val="24"/>
        </w:rPr>
        <w:t>contratante</w:t>
      </w:r>
      <w:r w:rsidRPr="008A4A28">
        <w:rPr>
          <w:rFonts w:asciiTheme="minorHAnsi" w:hAnsiTheme="minorHAnsi" w:cstheme="minorHAnsi"/>
          <w:bCs/>
          <w:sz w:val="24"/>
          <w:szCs w:val="24"/>
        </w:rPr>
        <w:t xml:space="preserve"> ou de agente público que desempenhe função na licitação ou atue na fiscalização ou na gestão do contrato. Não poderão, também, participar da execução do objeto do certame as pessoas descritas no art. 9º da Lei Federal 14.133, de 2021.</w:t>
      </w:r>
    </w:p>
    <w:p w14:paraId="6B0CF200" w14:textId="64F88947" w:rsidR="00757611" w:rsidRPr="00757611" w:rsidRDefault="00757611" w:rsidP="00757611">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757611">
        <w:rPr>
          <w:rFonts w:asciiTheme="minorHAnsi" w:hAnsiTheme="minorHAnsi" w:cstheme="minorHAnsi"/>
          <w:bCs/>
          <w:sz w:val="24"/>
          <w:szCs w:val="24"/>
        </w:rPr>
        <w:lastRenderedPageBreak/>
        <w:t xml:space="preserve">A </w:t>
      </w:r>
      <w:r w:rsidRPr="00B264FC">
        <w:rPr>
          <w:rFonts w:asciiTheme="minorHAnsi" w:hAnsiTheme="minorHAnsi" w:cstheme="minorHAnsi"/>
          <w:b/>
          <w:sz w:val="24"/>
          <w:szCs w:val="24"/>
        </w:rPr>
        <w:t>contratada</w:t>
      </w:r>
      <w:r w:rsidRPr="00757611">
        <w:rPr>
          <w:rFonts w:asciiTheme="minorHAnsi" w:hAnsiTheme="minorHAnsi" w:cstheme="minorHAnsi"/>
          <w:bCs/>
          <w:sz w:val="24"/>
          <w:szCs w:val="24"/>
        </w:rPr>
        <w:t xml:space="preserve"> deverá observar, durante a execução contratual, as reservas legais de vagas e demais exigências de inclusão social e laboral eventualmente aplicáveis, nos termos da legislação específica e desde que presentes os respectivos pressupostos legais e regulamentares.</w:t>
      </w:r>
    </w:p>
    <w:p w14:paraId="6144922F" w14:textId="7B4429C2" w:rsidR="00133431" w:rsidRDefault="008A4A28" w:rsidP="000C4E44">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133431">
        <w:rPr>
          <w:rFonts w:asciiTheme="minorHAnsi" w:hAnsiTheme="minorHAnsi" w:cstheme="minorHAnsi"/>
          <w:bCs/>
          <w:sz w:val="24"/>
          <w:szCs w:val="24"/>
        </w:rPr>
        <w:t xml:space="preserve">A </w:t>
      </w:r>
      <w:r w:rsidRPr="00B264FC">
        <w:rPr>
          <w:rFonts w:asciiTheme="minorHAnsi" w:hAnsiTheme="minorHAnsi" w:cstheme="minorHAnsi"/>
          <w:b/>
          <w:sz w:val="24"/>
          <w:szCs w:val="24"/>
        </w:rPr>
        <w:t>contratada</w:t>
      </w:r>
      <w:r w:rsidRPr="00133431">
        <w:rPr>
          <w:rFonts w:asciiTheme="minorHAnsi" w:hAnsiTheme="minorHAnsi" w:cstheme="minorHAnsi"/>
          <w:bCs/>
          <w:sz w:val="24"/>
          <w:szCs w:val="24"/>
        </w:rPr>
        <w:t xml:space="preserve"> fornecerá todos os materiais necessários à execução eficiente dos serviços descritos neste projeto básico. Os materiais utilizados deverão ser aptos, novos (sem uso) e originais (quando for o caso). Na hipótese da substituição de qualquer material fornecido pela </w:t>
      </w:r>
      <w:r w:rsidR="00B264FC" w:rsidRPr="00B264FC">
        <w:rPr>
          <w:rFonts w:asciiTheme="minorHAnsi" w:hAnsiTheme="minorHAnsi" w:cstheme="minorHAnsi"/>
          <w:b/>
          <w:sz w:val="24"/>
          <w:szCs w:val="24"/>
        </w:rPr>
        <w:t>c</w:t>
      </w:r>
      <w:r w:rsidRPr="00B264FC">
        <w:rPr>
          <w:rFonts w:asciiTheme="minorHAnsi" w:hAnsiTheme="minorHAnsi" w:cstheme="minorHAnsi"/>
          <w:b/>
          <w:sz w:val="24"/>
          <w:szCs w:val="24"/>
        </w:rPr>
        <w:t>ontratada</w:t>
      </w:r>
      <w:r w:rsidRPr="00133431">
        <w:rPr>
          <w:rFonts w:asciiTheme="minorHAnsi" w:hAnsiTheme="minorHAnsi" w:cstheme="minorHAnsi"/>
          <w:bCs/>
          <w:sz w:val="24"/>
          <w:szCs w:val="24"/>
        </w:rPr>
        <w:t>, por motivo de imperfeição, o mesmo deverá ser reposto, sem ônus para o Município.</w:t>
      </w:r>
    </w:p>
    <w:p w14:paraId="4195A081" w14:textId="116816EF" w:rsidR="008A4A28" w:rsidRPr="00133431" w:rsidRDefault="008A4A28" w:rsidP="000C4E44">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133431">
        <w:rPr>
          <w:rFonts w:asciiTheme="minorHAnsi" w:hAnsiTheme="minorHAnsi" w:cstheme="minorHAnsi"/>
          <w:bCs/>
          <w:sz w:val="24"/>
          <w:szCs w:val="24"/>
        </w:rPr>
        <w:t>Todos os materiais a serem empregados nos serviços deverão ser comprovadamente de primeiro uso e devem atender aos padrões especificados e às normas da ABNT.</w:t>
      </w:r>
    </w:p>
    <w:p w14:paraId="243B529A" w14:textId="64DFFA27" w:rsidR="008A4A28" w:rsidRPr="00DC1236"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DC1236">
        <w:rPr>
          <w:rFonts w:asciiTheme="minorHAnsi" w:hAnsiTheme="minorHAnsi" w:cstheme="minorHAnsi"/>
          <w:bCs/>
          <w:sz w:val="24"/>
          <w:szCs w:val="24"/>
        </w:rPr>
        <w:t xml:space="preserve">Inscrever a Obra no </w:t>
      </w:r>
      <w:r w:rsidRPr="00DC1236">
        <w:rPr>
          <w:rFonts w:asciiTheme="minorHAnsi" w:hAnsiTheme="minorHAnsi" w:cstheme="minorHAnsi"/>
          <w:b/>
          <w:sz w:val="24"/>
          <w:szCs w:val="24"/>
        </w:rPr>
        <w:t>Cadastro Nacional de Obras – CNO</w:t>
      </w:r>
      <w:r w:rsidRPr="00DC1236">
        <w:rPr>
          <w:rFonts w:asciiTheme="minorHAnsi" w:hAnsiTheme="minorHAnsi" w:cstheme="minorHAnsi"/>
          <w:bCs/>
          <w:sz w:val="24"/>
          <w:szCs w:val="24"/>
        </w:rPr>
        <w:t xml:space="preserve"> da Receita Federal do Brasil em até 30 (trinta) dias contados do início das atividades (devendo ocorrer antes da 1ª medição), em conformidade com a Instrução Normativa RFB nº </w:t>
      </w:r>
      <w:r w:rsidR="00DC1236" w:rsidRPr="00DC1236">
        <w:rPr>
          <w:rFonts w:asciiTheme="minorHAnsi" w:hAnsiTheme="minorHAnsi" w:cstheme="minorHAnsi"/>
          <w:bCs/>
          <w:sz w:val="24"/>
          <w:szCs w:val="24"/>
        </w:rPr>
        <w:t>2061</w:t>
      </w:r>
      <w:r w:rsidRPr="00DC1236">
        <w:rPr>
          <w:rFonts w:asciiTheme="minorHAnsi" w:hAnsiTheme="minorHAnsi" w:cstheme="minorHAnsi"/>
          <w:bCs/>
          <w:sz w:val="24"/>
          <w:szCs w:val="24"/>
        </w:rPr>
        <w:t>, de 2</w:t>
      </w:r>
      <w:r w:rsidR="00DC1236" w:rsidRPr="00DC1236">
        <w:rPr>
          <w:rFonts w:asciiTheme="minorHAnsi" w:hAnsiTheme="minorHAnsi" w:cstheme="minorHAnsi"/>
          <w:bCs/>
          <w:sz w:val="24"/>
          <w:szCs w:val="24"/>
        </w:rPr>
        <w:t>0</w:t>
      </w:r>
      <w:r w:rsidRPr="00DC1236">
        <w:rPr>
          <w:rFonts w:asciiTheme="minorHAnsi" w:hAnsiTheme="minorHAnsi" w:cstheme="minorHAnsi"/>
          <w:bCs/>
          <w:sz w:val="24"/>
          <w:szCs w:val="24"/>
        </w:rPr>
        <w:t xml:space="preserve"> de </w:t>
      </w:r>
      <w:r w:rsidR="00DC1236" w:rsidRPr="00DC1236">
        <w:rPr>
          <w:rFonts w:asciiTheme="minorHAnsi" w:hAnsiTheme="minorHAnsi" w:cstheme="minorHAnsi"/>
          <w:bCs/>
          <w:sz w:val="24"/>
          <w:szCs w:val="24"/>
        </w:rPr>
        <w:t>dez</w:t>
      </w:r>
      <w:r w:rsidRPr="00DC1236">
        <w:rPr>
          <w:rFonts w:asciiTheme="minorHAnsi" w:hAnsiTheme="minorHAnsi" w:cstheme="minorHAnsi"/>
          <w:bCs/>
          <w:sz w:val="24"/>
          <w:szCs w:val="24"/>
        </w:rPr>
        <w:t>embro de 20</w:t>
      </w:r>
      <w:r w:rsidR="00DC1236" w:rsidRPr="00DC1236">
        <w:rPr>
          <w:rFonts w:asciiTheme="minorHAnsi" w:hAnsiTheme="minorHAnsi" w:cstheme="minorHAnsi"/>
          <w:bCs/>
          <w:sz w:val="24"/>
          <w:szCs w:val="24"/>
        </w:rPr>
        <w:t>21, ou declarar sua dispensabilidade na forma da lei, se for o caso</w:t>
      </w:r>
      <w:r w:rsidRPr="00DC1236">
        <w:rPr>
          <w:rFonts w:asciiTheme="minorHAnsi" w:hAnsiTheme="minorHAnsi" w:cstheme="minorHAnsi"/>
          <w:bCs/>
          <w:sz w:val="24"/>
          <w:szCs w:val="24"/>
        </w:rPr>
        <w:t>.</w:t>
      </w:r>
    </w:p>
    <w:p w14:paraId="0D76C6E9" w14:textId="1335095F" w:rsidR="0019397A" w:rsidRDefault="0019397A" w:rsidP="0026707B">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19397A">
        <w:rPr>
          <w:rFonts w:asciiTheme="minorHAnsi" w:hAnsiTheme="minorHAnsi" w:cstheme="minorHAnsi"/>
          <w:b/>
          <w:sz w:val="24"/>
          <w:szCs w:val="24"/>
        </w:rPr>
        <w:t>Aceitar</w:t>
      </w:r>
      <w:r w:rsidRPr="0019397A">
        <w:rPr>
          <w:rFonts w:asciiTheme="minorHAnsi" w:hAnsiTheme="minorHAnsi" w:cstheme="minorHAnsi"/>
          <w:bCs/>
          <w:sz w:val="24"/>
          <w:szCs w:val="24"/>
        </w:rPr>
        <w:t xml:space="preserve">, nas mesmas condições contratuais, </w:t>
      </w:r>
      <w:r w:rsidRPr="0019397A">
        <w:rPr>
          <w:rFonts w:asciiTheme="minorHAnsi" w:hAnsiTheme="minorHAnsi" w:cstheme="minorHAnsi"/>
          <w:b/>
          <w:sz w:val="24"/>
          <w:szCs w:val="24"/>
        </w:rPr>
        <w:t>acréscimos ou supressões de até 25%</w:t>
      </w:r>
      <w:r w:rsidRPr="0019397A">
        <w:rPr>
          <w:rFonts w:asciiTheme="minorHAnsi" w:hAnsiTheme="minorHAnsi" w:cstheme="minorHAnsi"/>
          <w:bCs/>
          <w:sz w:val="24"/>
          <w:szCs w:val="24"/>
        </w:rPr>
        <w:t xml:space="preserve"> (vinte e cinco por cento) do valor inicial atualizado do contrato e, no caso de reforma de edifício ou de equipamento, o limite para os </w:t>
      </w:r>
      <w:r w:rsidRPr="0019397A">
        <w:rPr>
          <w:rFonts w:asciiTheme="minorHAnsi" w:hAnsiTheme="minorHAnsi" w:cstheme="minorHAnsi"/>
          <w:b/>
          <w:sz w:val="24"/>
          <w:szCs w:val="24"/>
        </w:rPr>
        <w:t>acréscimos será de 50%</w:t>
      </w:r>
      <w:r w:rsidRPr="0019397A">
        <w:rPr>
          <w:rFonts w:asciiTheme="minorHAnsi" w:hAnsiTheme="minorHAnsi" w:cstheme="minorHAnsi"/>
          <w:bCs/>
          <w:sz w:val="24"/>
          <w:szCs w:val="24"/>
        </w:rPr>
        <w:t xml:space="preserve"> (cinquenta por cento), conforme previsão do art. 125 da Lei Federal nº 14.133, de 2021.</w:t>
      </w:r>
    </w:p>
    <w:p w14:paraId="501DC60D" w14:textId="77777777" w:rsidR="0026707B" w:rsidRPr="00675781" w:rsidRDefault="0026707B" w:rsidP="0026707B">
      <w:pPr>
        <w:pStyle w:val="PargrafodaLista"/>
        <w:numPr>
          <w:ilvl w:val="2"/>
          <w:numId w:val="37"/>
        </w:numPr>
        <w:tabs>
          <w:tab w:val="left" w:pos="2445"/>
        </w:tabs>
        <w:spacing w:after="0" w:line="360" w:lineRule="auto"/>
        <w:jc w:val="both"/>
        <w:rPr>
          <w:rFonts w:asciiTheme="minorHAnsi" w:hAnsiTheme="minorHAnsi" w:cstheme="minorHAnsi"/>
          <w:bCs/>
          <w:sz w:val="24"/>
          <w:szCs w:val="24"/>
        </w:rPr>
      </w:pPr>
      <w:r w:rsidRPr="00675781">
        <w:rPr>
          <w:rFonts w:asciiTheme="minorHAnsi" w:hAnsiTheme="minorHAnsi" w:cstheme="minorHAnsi"/>
          <w:bCs/>
          <w:sz w:val="24"/>
          <w:szCs w:val="24"/>
        </w:rPr>
        <w:t>Sem prejuízo do disposto no item anterior, as partes poderão promover alterações contratuais com acréscimos ou supressões em percentuais superiores aos limites ali previstos,</w:t>
      </w:r>
      <w:r>
        <w:t xml:space="preserve"> </w:t>
      </w:r>
      <w:r w:rsidRPr="0071470E">
        <w:rPr>
          <w:rFonts w:asciiTheme="minorHAnsi" w:hAnsiTheme="minorHAnsi" w:cstheme="minorHAnsi"/>
          <w:bCs/>
          <w:sz w:val="24"/>
          <w:szCs w:val="24"/>
        </w:rPr>
        <w:t xml:space="preserve">como </w:t>
      </w:r>
      <w:r w:rsidRPr="0071470E">
        <w:rPr>
          <w:rFonts w:asciiTheme="minorHAnsi" w:hAnsiTheme="minorHAnsi" w:cstheme="minorHAnsi"/>
          <w:sz w:val="24"/>
          <w:szCs w:val="24"/>
        </w:rPr>
        <w:t>corolário da interpretação sistemática do art. 125 da Lei Federal nº 14.133, de 2021</w:t>
      </w:r>
      <w:r>
        <w:rPr>
          <w:rFonts w:asciiTheme="minorHAnsi" w:hAnsiTheme="minorHAnsi" w:cstheme="minorHAnsi"/>
          <w:sz w:val="24"/>
          <w:szCs w:val="24"/>
        </w:rPr>
        <w:t>,</w:t>
      </w:r>
      <w:r w:rsidRPr="00675781">
        <w:rPr>
          <w:rFonts w:asciiTheme="minorHAnsi" w:hAnsiTheme="minorHAnsi" w:cstheme="minorHAnsi"/>
          <w:bCs/>
          <w:sz w:val="24"/>
          <w:szCs w:val="24"/>
        </w:rPr>
        <w:t xml:space="preserve"> </w:t>
      </w:r>
      <w:r w:rsidRPr="007828C8">
        <w:rPr>
          <w:rFonts w:asciiTheme="minorHAnsi" w:hAnsiTheme="minorHAnsi" w:cstheme="minorHAnsi"/>
          <w:b/>
          <w:sz w:val="24"/>
          <w:szCs w:val="24"/>
        </w:rPr>
        <w:t>desde que tais alterações decorram de acordo formal entre a Administração e o contratado</w:t>
      </w:r>
      <w:r w:rsidRPr="00675781">
        <w:rPr>
          <w:rFonts w:asciiTheme="minorHAnsi" w:hAnsiTheme="minorHAnsi" w:cstheme="minorHAnsi"/>
          <w:bCs/>
          <w:sz w:val="24"/>
          <w:szCs w:val="24"/>
        </w:rPr>
        <w:t xml:space="preserve">, </w:t>
      </w:r>
      <w:r w:rsidRPr="00EC6792">
        <w:rPr>
          <w:rFonts w:asciiTheme="minorHAnsi" w:hAnsiTheme="minorHAnsi" w:cstheme="minorHAnsi"/>
          <w:bCs/>
          <w:i/>
          <w:iCs/>
          <w:sz w:val="24"/>
          <w:szCs w:val="24"/>
        </w:rPr>
        <w:t>observado, cumulativamente, que</w:t>
      </w:r>
      <w:r w:rsidRPr="00675781">
        <w:rPr>
          <w:rFonts w:asciiTheme="minorHAnsi" w:hAnsiTheme="minorHAnsi" w:cstheme="minorHAnsi"/>
          <w:bCs/>
          <w:sz w:val="24"/>
          <w:szCs w:val="24"/>
        </w:rPr>
        <w:t>:</w:t>
      </w:r>
    </w:p>
    <w:p w14:paraId="2143C401" w14:textId="77777777" w:rsidR="0026707B" w:rsidRPr="00675781" w:rsidRDefault="0026707B" w:rsidP="0026707B">
      <w:pPr>
        <w:pStyle w:val="PargrafodaLista"/>
        <w:tabs>
          <w:tab w:val="left" w:pos="2445"/>
        </w:tabs>
        <w:spacing w:after="0" w:line="360" w:lineRule="auto"/>
        <w:ind w:left="1418"/>
        <w:jc w:val="both"/>
        <w:rPr>
          <w:rFonts w:asciiTheme="minorHAnsi" w:hAnsiTheme="minorHAnsi" w:cstheme="minorHAnsi"/>
          <w:bCs/>
          <w:sz w:val="24"/>
          <w:szCs w:val="24"/>
        </w:rPr>
      </w:pPr>
      <w:r w:rsidRPr="00675781">
        <w:rPr>
          <w:rFonts w:asciiTheme="minorHAnsi" w:hAnsiTheme="minorHAnsi" w:cstheme="minorHAnsi"/>
          <w:bCs/>
          <w:sz w:val="24"/>
          <w:szCs w:val="24"/>
        </w:rPr>
        <w:lastRenderedPageBreak/>
        <w:t>a) a alteração seja devidamente justificada sob os aspectos técnico, econômico e jurídico, com demonstração clara da necessidade superveniente;</w:t>
      </w:r>
    </w:p>
    <w:p w14:paraId="3FC327B1" w14:textId="77777777" w:rsidR="0026707B" w:rsidRPr="00675781" w:rsidRDefault="0026707B" w:rsidP="0026707B">
      <w:pPr>
        <w:pStyle w:val="PargrafodaLista"/>
        <w:tabs>
          <w:tab w:val="left" w:pos="2445"/>
        </w:tabs>
        <w:spacing w:after="0" w:line="360" w:lineRule="auto"/>
        <w:ind w:left="1418"/>
        <w:jc w:val="both"/>
        <w:rPr>
          <w:rFonts w:asciiTheme="minorHAnsi" w:hAnsiTheme="minorHAnsi" w:cstheme="minorHAnsi"/>
          <w:bCs/>
          <w:sz w:val="24"/>
          <w:szCs w:val="24"/>
        </w:rPr>
      </w:pPr>
      <w:r w:rsidRPr="00675781">
        <w:rPr>
          <w:rFonts w:asciiTheme="minorHAnsi" w:hAnsiTheme="minorHAnsi" w:cstheme="minorHAnsi"/>
          <w:bCs/>
          <w:sz w:val="24"/>
          <w:szCs w:val="24"/>
        </w:rPr>
        <w:t>b) reste comprovado que a modificação atende ao interesse público, apresentando-se como a solução mais vantajosa à Administração em comparação com alternativas como rescisão e nova contratação;</w:t>
      </w:r>
    </w:p>
    <w:p w14:paraId="3CD67629" w14:textId="77777777" w:rsidR="0026707B" w:rsidRPr="00675781" w:rsidRDefault="0026707B" w:rsidP="0026707B">
      <w:pPr>
        <w:pStyle w:val="PargrafodaLista"/>
        <w:tabs>
          <w:tab w:val="left" w:pos="2445"/>
        </w:tabs>
        <w:spacing w:after="0" w:line="360" w:lineRule="auto"/>
        <w:ind w:left="1418"/>
        <w:jc w:val="both"/>
        <w:rPr>
          <w:rFonts w:asciiTheme="minorHAnsi" w:hAnsiTheme="minorHAnsi" w:cstheme="minorHAnsi"/>
          <w:bCs/>
          <w:sz w:val="24"/>
          <w:szCs w:val="24"/>
        </w:rPr>
      </w:pPr>
      <w:r w:rsidRPr="00675781">
        <w:rPr>
          <w:rFonts w:asciiTheme="minorHAnsi" w:hAnsiTheme="minorHAnsi" w:cstheme="minorHAnsi"/>
          <w:bCs/>
          <w:sz w:val="24"/>
          <w:szCs w:val="24"/>
        </w:rPr>
        <w:t>c) a alteração não desnature o objeto originalmente contratado, preservando sua finalidade, natureza e identidade essencial;</w:t>
      </w:r>
    </w:p>
    <w:p w14:paraId="0A7FD9F7" w14:textId="77777777" w:rsidR="0026707B" w:rsidRPr="00675781" w:rsidRDefault="0026707B" w:rsidP="0026707B">
      <w:pPr>
        <w:pStyle w:val="PargrafodaLista"/>
        <w:tabs>
          <w:tab w:val="left" w:pos="2445"/>
        </w:tabs>
        <w:spacing w:after="0" w:line="360" w:lineRule="auto"/>
        <w:ind w:left="1418"/>
        <w:jc w:val="both"/>
        <w:rPr>
          <w:rFonts w:asciiTheme="minorHAnsi" w:hAnsiTheme="minorHAnsi" w:cstheme="minorHAnsi"/>
          <w:bCs/>
          <w:sz w:val="24"/>
          <w:szCs w:val="24"/>
        </w:rPr>
      </w:pPr>
      <w:r w:rsidRPr="00675781">
        <w:rPr>
          <w:rFonts w:asciiTheme="minorHAnsi" w:hAnsiTheme="minorHAnsi" w:cstheme="minorHAnsi"/>
          <w:bCs/>
          <w:sz w:val="24"/>
          <w:szCs w:val="24"/>
        </w:rPr>
        <w:t>d) sejam mantidas as condições de habilitação do contratado e a compatibilidade dos preços com os praticados no mercado;</w:t>
      </w:r>
    </w:p>
    <w:p w14:paraId="65D98EC0" w14:textId="77777777" w:rsidR="0026707B" w:rsidRPr="00675781" w:rsidRDefault="0026707B" w:rsidP="0026707B">
      <w:pPr>
        <w:pStyle w:val="PargrafodaLista"/>
        <w:tabs>
          <w:tab w:val="left" w:pos="2445"/>
        </w:tabs>
        <w:spacing w:after="0" w:line="360" w:lineRule="auto"/>
        <w:ind w:left="1418"/>
        <w:jc w:val="both"/>
        <w:rPr>
          <w:rFonts w:asciiTheme="minorHAnsi" w:hAnsiTheme="minorHAnsi" w:cstheme="minorHAnsi"/>
          <w:bCs/>
          <w:sz w:val="24"/>
          <w:szCs w:val="24"/>
        </w:rPr>
      </w:pPr>
      <w:r w:rsidRPr="00675781">
        <w:rPr>
          <w:rFonts w:asciiTheme="minorHAnsi" w:hAnsiTheme="minorHAnsi" w:cstheme="minorHAnsi"/>
          <w:bCs/>
          <w:sz w:val="24"/>
          <w:szCs w:val="24"/>
        </w:rPr>
        <w:t>e) haja manifestação expressa da autoridade competente, precedida de análise técnica e jurídica, com a devida motivação administrativa.</w:t>
      </w:r>
    </w:p>
    <w:p w14:paraId="66465A87" w14:textId="77777777" w:rsidR="0026707B" w:rsidRPr="0019412F" w:rsidRDefault="0026707B" w:rsidP="0026707B">
      <w:pPr>
        <w:pStyle w:val="PargrafodaLista"/>
        <w:tabs>
          <w:tab w:val="left" w:pos="2445"/>
        </w:tabs>
        <w:spacing w:after="0" w:line="360" w:lineRule="auto"/>
        <w:ind w:left="1418"/>
        <w:jc w:val="both"/>
        <w:rPr>
          <w:rFonts w:asciiTheme="minorHAnsi" w:hAnsiTheme="minorHAnsi" w:cstheme="minorHAnsi"/>
          <w:bCs/>
          <w:sz w:val="24"/>
          <w:szCs w:val="24"/>
          <w:highlight w:val="yellow"/>
        </w:rPr>
      </w:pPr>
      <w:r w:rsidRPr="00675781">
        <w:rPr>
          <w:rFonts w:asciiTheme="minorHAnsi" w:hAnsiTheme="minorHAnsi" w:cstheme="minorHAnsi"/>
          <w:bCs/>
          <w:sz w:val="24"/>
          <w:szCs w:val="24"/>
        </w:rPr>
        <w:t xml:space="preserve">As alterações consensuais previstas neste item </w:t>
      </w:r>
      <w:r>
        <w:rPr>
          <w:rFonts w:asciiTheme="minorHAnsi" w:hAnsiTheme="minorHAnsi" w:cstheme="minorHAnsi"/>
          <w:bCs/>
          <w:sz w:val="24"/>
          <w:szCs w:val="24"/>
        </w:rPr>
        <w:t>devem</w:t>
      </w:r>
      <w:r w:rsidRPr="00675781">
        <w:rPr>
          <w:rFonts w:asciiTheme="minorHAnsi" w:hAnsiTheme="minorHAnsi" w:cstheme="minorHAnsi"/>
          <w:bCs/>
          <w:sz w:val="24"/>
          <w:szCs w:val="24"/>
        </w:rPr>
        <w:t xml:space="preserve"> ser formalizadas por meio de </w:t>
      </w:r>
      <w:r w:rsidRPr="008F4B50">
        <w:rPr>
          <w:rFonts w:asciiTheme="minorHAnsi" w:hAnsiTheme="minorHAnsi" w:cstheme="minorHAnsi"/>
          <w:b/>
          <w:sz w:val="24"/>
          <w:szCs w:val="24"/>
        </w:rPr>
        <w:t>termo aditivo específico</w:t>
      </w:r>
      <w:r w:rsidRPr="00675781">
        <w:rPr>
          <w:rFonts w:asciiTheme="minorHAnsi" w:hAnsiTheme="minorHAnsi" w:cstheme="minorHAnsi"/>
          <w:bCs/>
          <w:sz w:val="24"/>
          <w:szCs w:val="24"/>
        </w:rPr>
        <w:t>, observados os princípios da legalidade, motivação, economicidade, eficiência e transparência.</w:t>
      </w:r>
    </w:p>
    <w:p w14:paraId="3419BE84" w14:textId="354A2D3C" w:rsid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 xml:space="preserve">Executar, </w:t>
      </w:r>
      <w:r w:rsidR="008837B2" w:rsidRPr="008837B2">
        <w:rPr>
          <w:rFonts w:asciiTheme="minorHAnsi" w:hAnsiTheme="minorHAnsi" w:cstheme="minorHAnsi"/>
          <w:bCs/>
          <w:sz w:val="24"/>
          <w:szCs w:val="24"/>
        </w:rPr>
        <w:t>quando necessário e aplicável à fase de execução, os procedimentos operacionais e providências administrativas relacionadas ao licenciamento da obra, sem prejuízo das competências institucionais da Administração Pública</w:t>
      </w:r>
      <w:r w:rsidRPr="008A4A28">
        <w:rPr>
          <w:rFonts w:asciiTheme="minorHAnsi" w:hAnsiTheme="minorHAnsi" w:cstheme="minorHAnsi"/>
          <w:bCs/>
          <w:sz w:val="24"/>
          <w:szCs w:val="24"/>
        </w:rPr>
        <w:t>.</w:t>
      </w:r>
    </w:p>
    <w:p w14:paraId="480B072C" w14:textId="52E513E8" w:rsidR="007614E0" w:rsidRPr="007614E0" w:rsidRDefault="007614E0" w:rsidP="007614E0">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BF571E">
        <w:rPr>
          <w:rFonts w:asciiTheme="minorHAnsi" w:hAnsiTheme="minorHAnsi" w:cstheme="minorHAnsi"/>
          <w:bCs/>
          <w:sz w:val="24"/>
          <w:szCs w:val="24"/>
        </w:rPr>
        <w:t xml:space="preserve">Retirar até 15 (quinze) dias após o recebimento dos serviços e obras, todo pessoal, máquinas, equipamentos, materiais e instalações provisórias do local dos trabalhos, deixando todas as áreas do canteiro de </w:t>
      </w:r>
      <w:r w:rsidR="00FE4528">
        <w:rPr>
          <w:rFonts w:asciiTheme="minorHAnsi" w:hAnsiTheme="minorHAnsi" w:cstheme="minorHAnsi"/>
          <w:bCs/>
          <w:sz w:val="24"/>
          <w:szCs w:val="24"/>
        </w:rPr>
        <w:t>obra</w:t>
      </w:r>
      <w:r w:rsidRPr="00BF571E">
        <w:rPr>
          <w:rFonts w:asciiTheme="minorHAnsi" w:hAnsiTheme="minorHAnsi" w:cstheme="minorHAnsi"/>
          <w:bCs/>
          <w:sz w:val="24"/>
          <w:szCs w:val="24"/>
        </w:rPr>
        <w:t xml:space="preserve"> limpas e livres de entulhos e detritos de qualquer natureza</w:t>
      </w:r>
      <w:r>
        <w:rPr>
          <w:rFonts w:asciiTheme="minorHAnsi" w:hAnsiTheme="minorHAnsi" w:cstheme="minorHAnsi"/>
          <w:bCs/>
          <w:sz w:val="24"/>
          <w:szCs w:val="24"/>
        </w:rPr>
        <w:t>.</w:t>
      </w:r>
    </w:p>
    <w:p w14:paraId="55D37B37" w14:textId="2DC19567" w:rsidR="00A87FD9" w:rsidRDefault="008718CB"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1" w:name="_Toc227070727"/>
      <w:r w:rsidRPr="00D67268">
        <w:rPr>
          <w:rFonts w:asciiTheme="minorHAnsi" w:hAnsiTheme="minorHAnsi" w:cstheme="minorHAnsi"/>
          <w:b/>
          <w:sz w:val="24"/>
          <w:szCs w:val="24"/>
        </w:rPr>
        <w:t>DAS OBRIGAÇÕES DA CONTRATANTE</w:t>
      </w:r>
      <w:bookmarkEnd w:id="61"/>
    </w:p>
    <w:p w14:paraId="25C3C2B3" w14:textId="644A8F66" w:rsidR="008A4A28" w:rsidRPr="008A4A28" w:rsidRDefault="00B264FC" w:rsidP="008A4A28">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Pr>
          <w:rFonts w:asciiTheme="minorHAnsi" w:hAnsiTheme="minorHAnsi" w:cstheme="minorHAnsi"/>
          <w:bCs/>
          <w:sz w:val="24"/>
          <w:szCs w:val="24"/>
        </w:rPr>
        <w:t>A</w:t>
      </w:r>
      <w:r w:rsidR="008A4A28" w:rsidRPr="008A4A28">
        <w:rPr>
          <w:rFonts w:asciiTheme="minorHAnsi" w:hAnsiTheme="minorHAnsi" w:cstheme="minorHAnsi"/>
          <w:bCs/>
          <w:sz w:val="24"/>
          <w:szCs w:val="24"/>
        </w:rPr>
        <w:t xml:space="preserve"> </w:t>
      </w:r>
      <w:r w:rsidR="002275CC" w:rsidRPr="00B264FC">
        <w:rPr>
          <w:rFonts w:asciiTheme="minorHAnsi" w:hAnsiTheme="minorHAnsi" w:cstheme="minorHAnsi"/>
          <w:b/>
          <w:sz w:val="24"/>
          <w:szCs w:val="24"/>
        </w:rPr>
        <w:t>c</w:t>
      </w:r>
      <w:r w:rsidR="008A4A28" w:rsidRPr="00B264FC">
        <w:rPr>
          <w:rFonts w:asciiTheme="minorHAnsi" w:hAnsiTheme="minorHAnsi" w:cstheme="minorHAnsi"/>
          <w:b/>
          <w:sz w:val="24"/>
          <w:szCs w:val="24"/>
        </w:rPr>
        <w:t>ontratante</w:t>
      </w:r>
      <w:r w:rsidR="008A4A28" w:rsidRPr="008A4A28">
        <w:rPr>
          <w:rFonts w:asciiTheme="minorHAnsi" w:hAnsiTheme="minorHAnsi" w:cstheme="minorHAnsi"/>
          <w:bCs/>
          <w:sz w:val="24"/>
          <w:szCs w:val="24"/>
        </w:rPr>
        <w:t xml:space="preserve"> terá, dentre outras cláusulas previstas nos instrumentos legais, as seguintes obrigações:</w:t>
      </w:r>
    </w:p>
    <w:p w14:paraId="621116C1" w14:textId="5F99648B"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 xml:space="preserve">Prestar as informações e os esclarecimentos que venham a ser solicitados pelo Preposto ou Responsável Técnico da </w:t>
      </w:r>
      <w:r w:rsidR="002275CC">
        <w:rPr>
          <w:rFonts w:asciiTheme="minorHAnsi" w:hAnsiTheme="minorHAnsi" w:cstheme="minorHAnsi"/>
          <w:b/>
          <w:sz w:val="24"/>
          <w:szCs w:val="24"/>
        </w:rPr>
        <w:t>c</w:t>
      </w:r>
      <w:r w:rsidRPr="003A72CF">
        <w:rPr>
          <w:rFonts w:asciiTheme="minorHAnsi" w:hAnsiTheme="minorHAnsi" w:cstheme="minorHAnsi"/>
          <w:b/>
          <w:sz w:val="24"/>
          <w:szCs w:val="24"/>
        </w:rPr>
        <w:t>ontratada</w:t>
      </w:r>
      <w:r w:rsidRPr="003A72CF">
        <w:rPr>
          <w:rFonts w:asciiTheme="minorHAnsi" w:hAnsiTheme="minorHAnsi" w:cstheme="minorHAnsi"/>
          <w:bCs/>
          <w:sz w:val="24"/>
          <w:szCs w:val="24"/>
        </w:rPr>
        <w:t>;</w:t>
      </w:r>
    </w:p>
    <w:p w14:paraId="44A2E020"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proofErr w:type="spellStart"/>
      <w:r w:rsidRPr="003A72CF">
        <w:rPr>
          <w:rFonts w:asciiTheme="minorHAnsi" w:hAnsiTheme="minorHAnsi" w:cstheme="minorHAnsi"/>
          <w:bCs/>
          <w:sz w:val="24"/>
          <w:szCs w:val="24"/>
        </w:rPr>
        <w:lastRenderedPageBreak/>
        <w:t>Fornecer</w:t>
      </w:r>
      <w:proofErr w:type="spellEnd"/>
      <w:r w:rsidRPr="003A72CF">
        <w:rPr>
          <w:rFonts w:asciiTheme="minorHAnsi" w:hAnsiTheme="minorHAnsi" w:cstheme="minorHAnsi"/>
          <w:bCs/>
          <w:sz w:val="24"/>
          <w:szCs w:val="24"/>
        </w:rPr>
        <w:t xml:space="preserve"> toda a documentação técnica (projetos, especificações e outros), necessária para a execução dos serviços;</w:t>
      </w:r>
    </w:p>
    <w:p w14:paraId="377D08B0"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Acompanhar e fiscalizar o andamento dos serviços, em conformidade com as condições e termos definidos neste Projeto Básico e anexos;</w:t>
      </w:r>
    </w:p>
    <w:p w14:paraId="3609DD5E" w14:textId="77777777" w:rsidR="0019397A" w:rsidRDefault="0019397A"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19397A">
        <w:rPr>
          <w:rFonts w:asciiTheme="minorHAnsi" w:hAnsiTheme="minorHAnsi" w:cstheme="minorHAnsi"/>
          <w:bCs/>
          <w:sz w:val="24"/>
          <w:szCs w:val="24"/>
        </w:rPr>
        <w:t xml:space="preserve">O Município de Jataí terá o dever de </w:t>
      </w:r>
      <w:r w:rsidRPr="0019397A">
        <w:rPr>
          <w:rFonts w:asciiTheme="minorHAnsi" w:hAnsiTheme="minorHAnsi" w:cstheme="minorHAnsi"/>
          <w:b/>
          <w:sz w:val="24"/>
          <w:szCs w:val="24"/>
        </w:rPr>
        <w:t>emitir resposta expressa e fundamentada</w:t>
      </w:r>
      <w:r w:rsidRPr="0019397A">
        <w:rPr>
          <w:rFonts w:asciiTheme="minorHAnsi" w:hAnsiTheme="minorHAnsi" w:cstheme="minorHAnsi"/>
          <w:bCs/>
          <w:sz w:val="24"/>
          <w:szCs w:val="24"/>
        </w:rPr>
        <w:t xml:space="preserve"> a todas as solicitações e reclamações relacionadas à execução dos contratos regidos pela Lei nº 14.133/2021, no </w:t>
      </w:r>
      <w:r w:rsidRPr="0019397A">
        <w:rPr>
          <w:rFonts w:asciiTheme="minorHAnsi" w:hAnsiTheme="minorHAnsi" w:cstheme="minorHAnsi"/>
          <w:b/>
          <w:sz w:val="24"/>
          <w:szCs w:val="24"/>
        </w:rPr>
        <w:t>prazo de 1 (um) mês</w:t>
      </w:r>
      <w:r w:rsidRPr="0019397A">
        <w:rPr>
          <w:rFonts w:asciiTheme="minorHAnsi" w:hAnsiTheme="minorHAnsi" w:cstheme="minorHAnsi"/>
          <w:bCs/>
          <w:sz w:val="24"/>
          <w:szCs w:val="24"/>
        </w:rPr>
        <w:t>, contado da conclusão da instrução do requerimento, admitida a prorrogação por igual período, mediante motivação, ressalvados os requerimentos manifestamente impertinentes, meramente protelatórios ou desprovidos de interesse para a boa execução do contrato.</w:t>
      </w:r>
    </w:p>
    <w:p w14:paraId="20A37B9C" w14:textId="0DC0BC70"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A execução do contrato deverá ser acompanhada e fiscalizada por um ou mais fiscais do contrato, representantes da Secretaria de Obras, especialmente designados, conforme requisitos estabelecidos no art. 7º da Lei Federal nº 14.133, de 2021;</w:t>
      </w:r>
    </w:p>
    <w:p w14:paraId="3AC9C7A5" w14:textId="4C973C80"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Realizar medições periódicas mensais (ou outro período acordado) e atestar, por meio do representante designado (fiscal) as Notas Fiscais emitidas pel</w:t>
      </w:r>
      <w:r w:rsidR="00B264FC">
        <w:rPr>
          <w:rFonts w:asciiTheme="minorHAnsi" w:hAnsiTheme="minorHAnsi" w:cstheme="minorHAnsi"/>
          <w:bCs/>
          <w:sz w:val="24"/>
          <w:szCs w:val="24"/>
        </w:rPr>
        <w:t xml:space="preserve">a </w:t>
      </w:r>
      <w:r w:rsidR="00B264FC" w:rsidRPr="00B264FC">
        <w:rPr>
          <w:rFonts w:asciiTheme="minorHAnsi" w:hAnsiTheme="minorHAnsi" w:cstheme="minorHAnsi"/>
          <w:b/>
          <w:sz w:val="24"/>
          <w:szCs w:val="24"/>
        </w:rPr>
        <w:t>c</w:t>
      </w:r>
      <w:r w:rsidRPr="00B264FC">
        <w:rPr>
          <w:rFonts w:asciiTheme="minorHAnsi" w:hAnsiTheme="minorHAnsi" w:cstheme="minorHAnsi"/>
          <w:b/>
          <w:sz w:val="24"/>
          <w:szCs w:val="24"/>
        </w:rPr>
        <w:t>ontratante</w:t>
      </w:r>
      <w:r w:rsidRPr="003A72CF">
        <w:rPr>
          <w:rFonts w:asciiTheme="minorHAnsi" w:hAnsiTheme="minorHAnsi" w:cstheme="minorHAnsi"/>
          <w:bCs/>
          <w:sz w:val="24"/>
          <w:szCs w:val="24"/>
        </w:rPr>
        <w:t>, após verificação da efetiva execução dos serviços;</w:t>
      </w:r>
    </w:p>
    <w:p w14:paraId="69FCD2B7"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Rejeitar qualquer serviço executado equivocadamente ou em desacordo com as orientações contidas neste Projeto Básico e seus Anexos;</w:t>
      </w:r>
    </w:p>
    <w:p w14:paraId="232CA527"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Dar prosseguimento aos procedimentos internos visando à aplicação de penalidades previstas em Contrato, bem como efetuar notificações/advertência, quando necessário;</w:t>
      </w:r>
    </w:p>
    <w:p w14:paraId="02C88783" w14:textId="699CC343"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 xml:space="preserve">Assegurar o livre acesso dos empregados da </w:t>
      </w:r>
      <w:r w:rsidR="00B264FC" w:rsidRPr="00B264FC">
        <w:rPr>
          <w:rFonts w:asciiTheme="minorHAnsi" w:hAnsiTheme="minorHAnsi" w:cstheme="minorHAnsi"/>
          <w:b/>
          <w:sz w:val="24"/>
          <w:szCs w:val="24"/>
        </w:rPr>
        <w:t>c</w:t>
      </w:r>
      <w:r w:rsidRPr="00B264FC">
        <w:rPr>
          <w:rFonts w:asciiTheme="minorHAnsi" w:hAnsiTheme="minorHAnsi" w:cstheme="minorHAnsi"/>
          <w:b/>
          <w:sz w:val="24"/>
          <w:szCs w:val="24"/>
        </w:rPr>
        <w:t>ontratada</w:t>
      </w:r>
      <w:r w:rsidRPr="003A72CF">
        <w:rPr>
          <w:rFonts w:asciiTheme="minorHAnsi" w:hAnsiTheme="minorHAnsi" w:cstheme="minorHAnsi"/>
          <w:bCs/>
          <w:sz w:val="24"/>
          <w:szCs w:val="24"/>
        </w:rPr>
        <w:t xml:space="preserve"> no local de execução da obra</w:t>
      </w:r>
      <w:r w:rsidR="000B5780">
        <w:rPr>
          <w:rFonts w:asciiTheme="minorHAnsi" w:hAnsiTheme="minorHAnsi" w:cstheme="minorHAnsi"/>
          <w:bCs/>
          <w:sz w:val="24"/>
          <w:szCs w:val="24"/>
        </w:rPr>
        <w:t>/ serviços</w:t>
      </w:r>
      <w:r w:rsidRPr="003A72CF">
        <w:rPr>
          <w:rFonts w:asciiTheme="minorHAnsi" w:hAnsiTheme="minorHAnsi" w:cstheme="minorHAnsi"/>
          <w:bCs/>
          <w:sz w:val="24"/>
          <w:szCs w:val="24"/>
        </w:rPr>
        <w:t>;</w:t>
      </w:r>
    </w:p>
    <w:p w14:paraId="620364DC"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 xml:space="preserve">Observar para que, durante a vigência contratual, sejam mantidas pela </w:t>
      </w:r>
      <w:r w:rsidRPr="003A72CF">
        <w:rPr>
          <w:rFonts w:asciiTheme="minorHAnsi" w:hAnsiTheme="minorHAnsi" w:cstheme="minorHAnsi"/>
          <w:b/>
          <w:sz w:val="24"/>
          <w:szCs w:val="24"/>
        </w:rPr>
        <w:t>contratada</w:t>
      </w:r>
      <w:r w:rsidRPr="003A72CF">
        <w:rPr>
          <w:rFonts w:asciiTheme="minorHAnsi" w:hAnsiTheme="minorHAnsi" w:cstheme="minorHAnsi"/>
          <w:bCs/>
          <w:sz w:val="24"/>
          <w:szCs w:val="24"/>
        </w:rPr>
        <w:t xml:space="preserve"> todas as condições de habilitação e qualificação exigidas para a contratação, bem como sua compatibilidade com as obrigações assumidas;</w:t>
      </w:r>
    </w:p>
    <w:p w14:paraId="37413593" w14:textId="574360D3"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lastRenderedPageBreak/>
        <w:t xml:space="preserve">Inspecionar todos os materiais utilizados pela </w:t>
      </w:r>
      <w:r w:rsidRPr="003A72CF">
        <w:rPr>
          <w:rFonts w:asciiTheme="minorHAnsi" w:hAnsiTheme="minorHAnsi" w:cstheme="minorHAnsi"/>
          <w:b/>
          <w:sz w:val="24"/>
          <w:szCs w:val="24"/>
        </w:rPr>
        <w:t>contratada</w:t>
      </w:r>
      <w:r w:rsidRPr="003A72CF">
        <w:rPr>
          <w:rFonts w:asciiTheme="minorHAnsi" w:hAnsiTheme="minorHAnsi" w:cstheme="minorHAnsi"/>
          <w:bCs/>
          <w:sz w:val="24"/>
          <w:szCs w:val="24"/>
        </w:rPr>
        <w:t xml:space="preserve"> para execução da obra</w:t>
      </w:r>
      <w:r w:rsidR="000B5780">
        <w:rPr>
          <w:rFonts w:asciiTheme="minorHAnsi" w:hAnsiTheme="minorHAnsi" w:cstheme="minorHAnsi"/>
          <w:bCs/>
          <w:sz w:val="24"/>
          <w:szCs w:val="24"/>
        </w:rPr>
        <w:t>/ serviços</w:t>
      </w:r>
      <w:r w:rsidRPr="003A72CF">
        <w:rPr>
          <w:rFonts w:asciiTheme="minorHAnsi" w:hAnsiTheme="minorHAnsi" w:cstheme="minorHAnsi"/>
          <w:bCs/>
          <w:sz w:val="24"/>
          <w:szCs w:val="24"/>
        </w:rPr>
        <w:t>;</w:t>
      </w:r>
    </w:p>
    <w:p w14:paraId="5BB1173A"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 xml:space="preserve">Apresentar, sempre que solicitado pela </w:t>
      </w:r>
      <w:r w:rsidRPr="003A72CF">
        <w:rPr>
          <w:rFonts w:asciiTheme="minorHAnsi" w:hAnsiTheme="minorHAnsi" w:cstheme="minorHAnsi"/>
          <w:b/>
          <w:sz w:val="24"/>
          <w:szCs w:val="24"/>
        </w:rPr>
        <w:t>contratada</w:t>
      </w:r>
      <w:r w:rsidRPr="003A72CF">
        <w:rPr>
          <w:rFonts w:asciiTheme="minorHAnsi" w:hAnsiTheme="minorHAnsi" w:cstheme="minorHAnsi"/>
          <w:bCs/>
          <w:sz w:val="24"/>
          <w:szCs w:val="24"/>
        </w:rPr>
        <w:t>, detalhes e/ou especificações adicionais que porventura se fizerem necessários;</w:t>
      </w:r>
    </w:p>
    <w:p w14:paraId="33D4E935" w14:textId="36C88037" w:rsidR="008A4A28"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Verificada a ocorrência de alteração do cronograma da obra</w:t>
      </w:r>
      <w:r w:rsidR="000B5780">
        <w:rPr>
          <w:rFonts w:asciiTheme="minorHAnsi" w:hAnsiTheme="minorHAnsi" w:cstheme="minorHAnsi"/>
          <w:bCs/>
          <w:sz w:val="24"/>
          <w:szCs w:val="24"/>
        </w:rPr>
        <w:t>/serviços</w:t>
      </w:r>
      <w:r w:rsidRPr="003A72CF">
        <w:rPr>
          <w:rFonts w:asciiTheme="minorHAnsi" w:hAnsiTheme="minorHAnsi" w:cstheme="minorHAnsi"/>
          <w:bCs/>
          <w:sz w:val="24"/>
          <w:szCs w:val="24"/>
        </w:rPr>
        <w:t>, conforme o disposto no § 5º do art. 115 da Lei Federal nº 14.133, de 2021, por mais de 01 (um) mês, a Administração deverá divulgar, no site eletrônico oficial e em placa a ser afixada em local da obra</w:t>
      </w:r>
      <w:r w:rsidR="000B5780">
        <w:rPr>
          <w:rFonts w:asciiTheme="minorHAnsi" w:hAnsiTheme="minorHAnsi" w:cstheme="minorHAnsi"/>
          <w:bCs/>
          <w:sz w:val="24"/>
          <w:szCs w:val="24"/>
        </w:rPr>
        <w:t>/ serviço</w:t>
      </w:r>
      <w:r w:rsidRPr="003A72CF">
        <w:rPr>
          <w:rFonts w:asciiTheme="minorHAnsi" w:hAnsiTheme="minorHAnsi" w:cstheme="minorHAnsi"/>
          <w:bCs/>
          <w:sz w:val="24"/>
          <w:szCs w:val="24"/>
        </w:rPr>
        <w:t>, o aviso público de obra paralisada, o motivo e o responsável pela inexecução temporária do objeto do contrato e a data prevista para o reinício da sua execução.</w:t>
      </w:r>
    </w:p>
    <w:p w14:paraId="6C4B7260" w14:textId="77777777" w:rsidR="0067223A" w:rsidRPr="0067223A" w:rsidRDefault="0067223A"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2" w:name="_Toc185503743"/>
      <w:bookmarkStart w:id="63" w:name="_Toc227070728"/>
      <w:r w:rsidRPr="0067223A">
        <w:rPr>
          <w:rFonts w:asciiTheme="minorHAnsi" w:hAnsiTheme="minorHAnsi" w:cstheme="minorHAnsi"/>
          <w:b/>
          <w:sz w:val="24"/>
          <w:szCs w:val="24"/>
        </w:rPr>
        <w:t>DAS MEDIÇÕES</w:t>
      </w:r>
      <w:bookmarkEnd w:id="62"/>
      <w:bookmarkEnd w:id="63"/>
    </w:p>
    <w:p w14:paraId="215B455D" w14:textId="77777777" w:rsidR="00D7285D" w:rsidRPr="003E1D9F"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As medições dos serviços serão realizadas, pela </w:t>
      </w:r>
      <w:r w:rsidRPr="003E1D9F">
        <w:rPr>
          <w:rFonts w:asciiTheme="minorHAnsi" w:hAnsiTheme="minorHAnsi" w:cstheme="minorHAnsi"/>
          <w:b/>
          <w:sz w:val="24"/>
          <w:szCs w:val="24"/>
        </w:rPr>
        <w:t>fiscalização</w:t>
      </w:r>
      <w:r w:rsidRPr="003E1D9F">
        <w:rPr>
          <w:rFonts w:asciiTheme="minorHAnsi" w:hAnsiTheme="minorHAnsi" w:cstheme="minorHAnsi"/>
          <w:bCs/>
          <w:sz w:val="24"/>
          <w:szCs w:val="24"/>
        </w:rPr>
        <w:t xml:space="preserve">, mediante solicitação expressa da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que deverá dar entrada formalmente no pedido ao Órgão.</w:t>
      </w:r>
    </w:p>
    <w:p w14:paraId="4580D05C" w14:textId="77777777" w:rsidR="00D7285D" w:rsidRPr="003E1D9F"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As medições deverão ocorrer a cada período de 30 (trinta) dias corridos (ou outro período a ser combinado entre as partes), a partir da Ordem de Início dos Serviços.</w:t>
      </w:r>
    </w:p>
    <w:p w14:paraId="79C62F83" w14:textId="77777777" w:rsidR="00D7285D" w:rsidRPr="003E1D9F"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xml:space="preserve"> apresentará a medição prévia dos serviços executados no período, instruída com os seguintes elementos:</w:t>
      </w:r>
    </w:p>
    <w:p w14:paraId="4319A97A" w14:textId="77777777" w:rsidR="00D7285D" w:rsidRPr="003E1D9F" w:rsidRDefault="00D7285D" w:rsidP="00D7285D">
      <w:pPr>
        <w:pStyle w:val="PargrafodaLista"/>
        <w:numPr>
          <w:ilvl w:val="0"/>
          <w:numId w:val="2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relatório escrito e fotográfico;</w:t>
      </w:r>
    </w:p>
    <w:p w14:paraId="4A8794F2" w14:textId="77777777" w:rsidR="00D7285D" w:rsidRPr="003E1D9F" w:rsidRDefault="00D7285D" w:rsidP="00D7285D">
      <w:pPr>
        <w:pStyle w:val="PargrafodaLista"/>
        <w:numPr>
          <w:ilvl w:val="0"/>
          <w:numId w:val="2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cronograma refletindo o andamento da obra/ serviço; e</w:t>
      </w:r>
    </w:p>
    <w:p w14:paraId="4E69E9C5" w14:textId="77777777" w:rsidR="00D7285D" w:rsidRPr="003E1D9F" w:rsidRDefault="00D7285D" w:rsidP="00D7285D">
      <w:pPr>
        <w:pStyle w:val="PargrafodaLista"/>
        <w:numPr>
          <w:ilvl w:val="0"/>
          <w:numId w:val="2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as medições serão registradas em planilhas que conterão a discriminação dos serviços, as quantidades medidas e seus preços, e serão acompanhadas de elementos elucidativos adequados, como memórias de cálculo, desenhos, catálogos (quando for o caso) etc.</w:t>
      </w:r>
    </w:p>
    <w:p w14:paraId="503A0CF2" w14:textId="77777777" w:rsidR="00D7285D" w:rsidRPr="003E1D9F" w:rsidRDefault="00D7285D" w:rsidP="00D7285D">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Somente poderão ser considerados para efeito de medição os serviços efetivamente executados pela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xml:space="preserve"> e aprovados pela </w:t>
      </w:r>
      <w:r w:rsidRPr="003E1D9F">
        <w:rPr>
          <w:rFonts w:asciiTheme="minorHAnsi" w:hAnsiTheme="minorHAnsi" w:cstheme="minorHAnsi"/>
          <w:b/>
          <w:sz w:val="24"/>
          <w:szCs w:val="24"/>
        </w:rPr>
        <w:t>fiscalização</w:t>
      </w:r>
      <w:r w:rsidRPr="003E1D9F">
        <w:rPr>
          <w:rFonts w:asciiTheme="minorHAnsi" w:hAnsiTheme="minorHAnsi" w:cstheme="minorHAnsi"/>
          <w:bCs/>
          <w:sz w:val="24"/>
          <w:szCs w:val="24"/>
        </w:rPr>
        <w:t xml:space="preserve">, </w:t>
      </w:r>
      <w:r w:rsidRPr="003E1D9F">
        <w:rPr>
          <w:rFonts w:asciiTheme="minorHAnsi" w:hAnsiTheme="minorHAnsi" w:cstheme="minorHAnsi"/>
          <w:bCs/>
          <w:sz w:val="24"/>
          <w:szCs w:val="24"/>
        </w:rPr>
        <w:lastRenderedPageBreak/>
        <w:t>respeitadas as especificações do Projeto Básico e seus anexos, bem como das normas técnicas aplicáveis.</w:t>
      </w:r>
    </w:p>
    <w:p w14:paraId="5E0F8CB5" w14:textId="77777777" w:rsidR="00D7285D" w:rsidRPr="003E1D9F"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Sob pena de não realização, a </w:t>
      </w:r>
      <w:r w:rsidRPr="003E1D9F">
        <w:rPr>
          <w:rFonts w:asciiTheme="minorHAnsi" w:hAnsiTheme="minorHAnsi" w:cstheme="minorHAnsi"/>
          <w:b/>
          <w:sz w:val="24"/>
          <w:szCs w:val="24"/>
        </w:rPr>
        <w:t xml:space="preserve">contratada </w:t>
      </w:r>
      <w:r w:rsidRPr="003E1D9F">
        <w:rPr>
          <w:rFonts w:asciiTheme="minorHAnsi" w:hAnsiTheme="minorHAnsi" w:cstheme="minorHAnsi"/>
          <w:bCs/>
          <w:sz w:val="24"/>
          <w:szCs w:val="24"/>
        </w:rPr>
        <w:t>deverá apresentar regularmente as medições no fechamento do período correspondente a execução dos serviços, no máximo até o segundo dia útil subsequente a essa data.</w:t>
      </w:r>
    </w:p>
    <w:p w14:paraId="1595F212" w14:textId="77777777" w:rsidR="00D7285D" w:rsidRPr="003E1D9F" w:rsidRDefault="00D7285D" w:rsidP="00D7285D">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Caso contrário, se não houver justificativa para o atraso na apresentação da medição, poderá a </w:t>
      </w:r>
      <w:r w:rsidRPr="003E1D9F">
        <w:rPr>
          <w:rFonts w:asciiTheme="minorHAnsi" w:hAnsiTheme="minorHAnsi" w:cstheme="minorHAnsi"/>
          <w:b/>
          <w:sz w:val="24"/>
          <w:szCs w:val="24"/>
        </w:rPr>
        <w:t>fiscalização</w:t>
      </w:r>
      <w:r w:rsidRPr="003E1D9F">
        <w:rPr>
          <w:rFonts w:asciiTheme="minorHAnsi" w:hAnsiTheme="minorHAnsi" w:cstheme="minorHAnsi"/>
          <w:bCs/>
          <w:sz w:val="24"/>
          <w:szCs w:val="24"/>
        </w:rPr>
        <w:t xml:space="preserve"> optar por não receber a medição atrasada e recebê-la apenas junto da próxima medição subsequente na próxima data prevista para medição.</w:t>
      </w:r>
    </w:p>
    <w:p w14:paraId="347448BF" w14:textId="77777777" w:rsidR="00D7285D" w:rsidRPr="003E1D9F" w:rsidRDefault="00D7285D" w:rsidP="00D7285D">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Casos fortuitos ou de força maior que ensejem a realização de medições em discordância com o planejamento da obra aprovado deverão ser devidamente justificados.</w:t>
      </w:r>
    </w:p>
    <w:p w14:paraId="6C17A7AB" w14:textId="77777777" w:rsidR="00D7285D" w:rsidRPr="003E1D9F"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 </w:t>
      </w:r>
      <w:r w:rsidRPr="003E1D9F">
        <w:rPr>
          <w:rFonts w:asciiTheme="minorHAnsi" w:hAnsiTheme="minorHAnsi" w:cstheme="minorHAnsi"/>
          <w:b/>
          <w:sz w:val="24"/>
          <w:szCs w:val="24"/>
        </w:rPr>
        <w:t xml:space="preserve">contratante </w:t>
      </w:r>
      <w:r w:rsidRPr="003E1D9F">
        <w:rPr>
          <w:rFonts w:asciiTheme="minorHAnsi" w:hAnsiTheme="minorHAnsi" w:cstheme="minorHAnsi"/>
          <w:bCs/>
          <w:sz w:val="24"/>
          <w:szCs w:val="24"/>
        </w:rPr>
        <w:t xml:space="preserve">terá o prazo máximo de 10 (dez) dias úteis contados a partir da data da apresentação da planilha de medição pela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para aprovar ou rejeitar, no todo ou em parte, bem como para avaliar a conformidade dos serviços executados.</w:t>
      </w:r>
    </w:p>
    <w:p w14:paraId="6288349E" w14:textId="77777777" w:rsidR="00D7285D" w:rsidRPr="003E1D9F"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 aprovação da planilha de medição apresentada pela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xml:space="preserve"> não a exime de quaisquer responsabilidades contratuais, nem implica aceitação definitiva dos serviços executados.</w:t>
      </w:r>
    </w:p>
    <w:p w14:paraId="1E578803" w14:textId="46E8D143" w:rsidR="00D7285D" w:rsidRPr="003E1D9F"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As medições serão acompanhadas por representantes d</w:t>
      </w:r>
      <w:r w:rsidR="00B264FC">
        <w:rPr>
          <w:rFonts w:asciiTheme="minorHAnsi" w:hAnsiTheme="minorHAnsi" w:cstheme="minorHAnsi"/>
          <w:bCs/>
          <w:sz w:val="24"/>
          <w:szCs w:val="24"/>
        </w:rPr>
        <w:t>a</w:t>
      </w:r>
      <w:r w:rsidRPr="003E1D9F">
        <w:rPr>
          <w:rFonts w:asciiTheme="minorHAnsi" w:hAnsiTheme="minorHAnsi" w:cstheme="minorHAnsi"/>
          <w:bCs/>
          <w:sz w:val="24"/>
          <w:szCs w:val="24"/>
        </w:rPr>
        <w:t xml:space="preserve"> </w:t>
      </w:r>
      <w:r w:rsidRPr="003E1D9F">
        <w:rPr>
          <w:rFonts w:asciiTheme="minorHAnsi" w:hAnsiTheme="minorHAnsi" w:cstheme="minorHAnsi"/>
          <w:b/>
          <w:sz w:val="24"/>
          <w:szCs w:val="24"/>
        </w:rPr>
        <w:t xml:space="preserve">contratante </w:t>
      </w:r>
      <w:r w:rsidRPr="002275CC">
        <w:rPr>
          <w:rFonts w:asciiTheme="minorHAnsi" w:hAnsiTheme="minorHAnsi" w:cstheme="minorHAnsi"/>
          <w:bCs/>
          <w:sz w:val="24"/>
          <w:szCs w:val="24"/>
        </w:rPr>
        <w:t>e da</w:t>
      </w:r>
      <w:r w:rsidRPr="003E1D9F">
        <w:rPr>
          <w:rFonts w:asciiTheme="minorHAnsi" w:hAnsiTheme="minorHAnsi" w:cstheme="minorHAnsi"/>
          <w:b/>
          <w:sz w:val="24"/>
          <w:szCs w:val="24"/>
        </w:rPr>
        <w:t xml:space="preserve"> contratada</w:t>
      </w:r>
      <w:r w:rsidRPr="003E1D9F">
        <w:rPr>
          <w:rFonts w:asciiTheme="minorHAnsi" w:hAnsiTheme="minorHAnsi" w:cstheme="minorHAnsi"/>
          <w:bCs/>
          <w:sz w:val="24"/>
          <w:szCs w:val="24"/>
        </w:rPr>
        <w:t>, sendo que eventuais divergências serão sanadas pelo representante d</w:t>
      </w:r>
      <w:r w:rsidR="00B264FC">
        <w:rPr>
          <w:rFonts w:asciiTheme="minorHAnsi" w:hAnsiTheme="minorHAnsi" w:cstheme="minorHAnsi"/>
          <w:bCs/>
          <w:sz w:val="24"/>
          <w:szCs w:val="24"/>
        </w:rPr>
        <w:t>a</w:t>
      </w:r>
      <w:r w:rsidRPr="003E1D9F">
        <w:rPr>
          <w:rFonts w:asciiTheme="minorHAnsi" w:hAnsiTheme="minorHAnsi" w:cstheme="minorHAnsi"/>
          <w:bCs/>
          <w:sz w:val="24"/>
          <w:szCs w:val="24"/>
        </w:rPr>
        <w:t xml:space="preserve"> </w:t>
      </w:r>
      <w:r w:rsidRPr="003E1D9F">
        <w:rPr>
          <w:rFonts w:asciiTheme="minorHAnsi" w:hAnsiTheme="minorHAnsi" w:cstheme="minorHAnsi"/>
          <w:b/>
          <w:sz w:val="24"/>
          <w:szCs w:val="24"/>
        </w:rPr>
        <w:t>contratante</w:t>
      </w:r>
      <w:r w:rsidRPr="003E1D9F">
        <w:rPr>
          <w:rFonts w:asciiTheme="minorHAnsi" w:hAnsiTheme="minorHAnsi" w:cstheme="minorHAnsi"/>
          <w:bCs/>
          <w:sz w:val="24"/>
          <w:szCs w:val="24"/>
        </w:rPr>
        <w:t>.</w:t>
      </w:r>
    </w:p>
    <w:p w14:paraId="1F09A32C" w14:textId="1CD62458" w:rsidR="00D7285D" w:rsidRPr="003E1D9F"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As medições serão realizadas em conformidade com a quantidade de serviços executados pela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xml:space="preserve">, </w:t>
      </w:r>
      <w:r w:rsidRPr="003E1D9F">
        <w:rPr>
          <w:rFonts w:asciiTheme="minorHAnsi" w:hAnsiTheme="minorHAnsi" w:cstheme="minorHAnsi"/>
          <w:b/>
          <w:sz w:val="24"/>
          <w:szCs w:val="24"/>
        </w:rPr>
        <w:t>em conformidade com o regime de execução de empreitada por preço unitário</w:t>
      </w:r>
      <w:r w:rsidRPr="003E1D9F">
        <w:rPr>
          <w:rFonts w:asciiTheme="minorHAnsi" w:hAnsiTheme="minorHAnsi" w:cstheme="minorHAnsi"/>
          <w:bCs/>
          <w:sz w:val="24"/>
          <w:szCs w:val="24"/>
        </w:rPr>
        <w:t>, podendo ser total ou parcial, diante das averiguações constatadas “in loco” pelo fiscal/responsável técnico da Secretaria de Obras;</w:t>
      </w:r>
    </w:p>
    <w:p w14:paraId="4FC59EC8" w14:textId="40F5C580" w:rsidR="00D7285D" w:rsidRPr="003E1D9F" w:rsidRDefault="00D7285D" w:rsidP="00D7285D">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lastRenderedPageBreak/>
        <w:t>A “Administração Local da Obra” será medida em percentual proporcionalmente aproximado à evolução financeira dos serviços de execução da obra/ serviço</w:t>
      </w:r>
      <w:r w:rsidR="00E65545">
        <w:rPr>
          <w:rFonts w:asciiTheme="minorHAnsi" w:hAnsiTheme="minorHAnsi" w:cstheme="minorHAnsi"/>
          <w:bCs/>
          <w:sz w:val="24"/>
          <w:szCs w:val="24"/>
        </w:rPr>
        <w:t xml:space="preserve"> de engenharia</w:t>
      </w:r>
      <w:r w:rsidRPr="003E1D9F">
        <w:rPr>
          <w:rFonts w:asciiTheme="minorHAnsi" w:hAnsiTheme="minorHAnsi" w:cstheme="minorHAnsi"/>
          <w:bCs/>
          <w:sz w:val="24"/>
          <w:szCs w:val="24"/>
        </w:rPr>
        <w:t>;</w:t>
      </w:r>
    </w:p>
    <w:p w14:paraId="6B6949A7" w14:textId="77777777" w:rsidR="00D7285D"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Após constatação do valor total ou parcial pela </w:t>
      </w:r>
      <w:r w:rsidRPr="003E1D9F">
        <w:rPr>
          <w:rFonts w:asciiTheme="minorHAnsi" w:hAnsiTheme="minorHAnsi" w:cstheme="minorHAnsi"/>
          <w:b/>
          <w:sz w:val="24"/>
          <w:szCs w:val="24"/>
        </w:rPr>
        <w:t>fiscalização</w:t>
      </w:r>
      <w:r w:rsidRPr="003E1D9F">
        <w:rPr>
          <w:rFonts w:asciiTheme="minorHAnsi" w:hAnsiTheme="minorHAnsi" w:cstheme="minorHAnsi"/>
          <w:bCs/>
          <w:sz w:val="24"/>
          <w:szCs w:val="24"/>
        </w:rPr>
        <w:t xml:space="preserve">, 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xml:space="preserve"> poderá emitir a nota fiscal correspondente à medição e enviar ao setor de fiscalização, acompanhada dos comprovantes dos recolhimentos relativos às leis sociais e fiscais, para fins de “ateste” e envio aos demais setores competentes.</w:t>
      </w:r>
    </w:p>
    <w:p w14:paraId="7E98F043" w14:textId="200B7E1E" w:rsidR="00A87FD9" w:rsidRDefault="000866F7"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4" w:name="_Toc227070729"/>
      <w:r w:rsidRPr="003074C7">
        <w:rPr>
          <w:rFonts w:asciiTheme="minorHAnsi" w:hAnsiTheme="minorHAnsi" w:cstheme="minorHAnsi"/>
          <w:b/>
          <w:sz w:val="24"/>
          <w:szCs w:val="24"/>
        </w:rPr>
        <w:t>DO PAGAMENTO</w:t>
      </w:r>
      <w:bookmarkEnd w:id="64"/>
    </w:p>
    <w:p w14:paraId="54E21963"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Obedecido o Cronograma Físico-Financeiro apresentado, 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xml:space="preserve"> solicitará à Secretaria de Obras e Planejamento a realização da “medição” dos trabalhos executados. Uma vez medidos os serviços pela Fiscalização, 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xml:space="preserve"> apresentará nota fiscal/fatura para liquidação e pagamento da despesa pelo Município, mediante ordem bancária.</w:t>
      </w:r>
    </w:p>
    <w:p w14:paraId="00F4CD80"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As notas fiscais e demais documentos deverão ser entregues no Centro Administrativo Municipal, situado na Rua Itarumã, nº 355, Setor Santa Maria – Jataí-GO, na Secretaria de Obras e Planejamento Urbano.</w:t>
      </w:r>
    </w:p>
    <w:p w14:paraId="4A7C5581" w14:textId="580A8FB9"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O pagamento será efetuado pel</w:t>
      </w:r>
      <w:r w:rsidR="00B264FC">
        <w:rPr>
          <w:rFonts w:asciiTheme="minorHAnsi" w:hAnsiTheme="minorHAnsi" w:cstheme="minorHAnsi"/>
          <w:bCs/>
          <w:sz w:val="24"/>
          <w:szCs w:val="24"/>
        </w:rPr>
        <w:t>a</w:t>
      </w:r>
      <w:r w:rsidRPr="0067223A">
        <w:rPr>
          <w:rFonts w:asciiTheme="minorHAnsi" w:hAnsiTheme="minorHAnsi" w:cstheme="minorHAnsi"/>
          <w:bCs/>
          <w:sz w:val="24"/>
          <w:szCs w:val="24"/>
        </w:rPr>
        <w:t xml:space="preserve"> </w:t>
      </w:r>
      <w:r w:rsidRPr="0067223A">
        <w:rPr>
          <w:rFonts w:asciiTheme="minorHAnsi" w:hAnsiTheme="minorHAnsi" w:cstheme="minorHAnsi"/>
          <w:b/>
          <w:sz w:val="24"/>
          <w:szCs w:val="24"/>
        </w:rPr>
        <w:t>contratante</w:t>
      </w:r>
      <w:r w:rsidRPr="0067223A">
        <w:rPr>
          <w:rFonts w:asciiTheme="minorHAnsi" w:hAnsiTheme="minorHAnsi" w:cstheme="minorHAnsi"/>
          <w:bCs/>
          <w:sz w:val="24"/>
          <w:szCs w:val="24"/>
        </w:rPr>
        <w:t xml:space="preserve">, em moeda corrente nacional, e somente será realizado após “ateste” do representante do Município na Nota Fiscal apresentada pela </w:t>
      </w:r>
      <w:r w:rsidR="00B264FC" w:rsidRPr="00B264FC">
        <w:rPr>
          <w:rFonts w:asciiTheme="minorHAnsi" w:hAnsiTheme="minorHAnsi" w:cstheme="minorHAnsi"/>
          <w:b/>
          <w:sz w:val="24"/>
          <w:szCs w:val="24"/>
        </w:rPr>
        <w:t>c</w:t>
      </w:r>
      <w:r w:rsidRPr="00B264FC">
        <w:rPr>
          <w:rFonts w:asciiTheme="minorHAnsi" w:hAnsiTheme="minorHAnsi" w:cstheme="minorHAnsi"/>
          <w:b/>
          <w:sz w:val="24"/>
          <w:szCs w:val="24"/>
        </w:rPr>
        <w:t>ontratada</w:t>
      </w:r>
      <w:r w:rsidRPr="0067223A">
        <w:rPr>
          <w:rFonts w:asciiTheme="minorHAnsi" w:hAnsiTheme="minorHAnsi" w:cstheme="minorHAnsi"/>
          <w:bCs/>
          <w:sz w:val="24"/>
          <w:szCs w:val="24"/>
        </w:rPr>
        <w:t>, o qual somente ocorrerá caso tenha sido comprovado o cumprimento das demais obrigações, inclusive quanto à regularidade fiscal.</w:t>
      </w:r>
    </w:p>
    <w:p w14:paraId="1EE923F0" w14:textId="77777777" w:rsidR="0067223A" w:rsidRPr="0067223A"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Em caso de irregularidade fiscal, a Prefeitura notificará a empresa </w:t>
      </w:r>
      <w:r w:rsidRPr="00B264FC">
        <w:rPr>
          <w:rFonts w:asciiTheme="minorHAnsi" w:hAnsiTheme="minorHAnsi" w:cstheme="minorHAnsi"/>
          <w:b/>
          <w:sz w:val="24"/>
          <w:szCs w:val="24"/>
        </w:rPr>
        <w:t>contratada</w:t>
      </w:r>
      <w:r w:rsidRPr="0067223A">
        <w:rPr>
          <w:rFonts w:asciiTheme="minorHAnsi" w:hAnsiTheme="minorHAnsi" w:cstheme="minorHAnsi"/>
          <w:bCs/>
          <w:sz w:val="24"/>
          <w:szCs w:val="24"/>
        </w:rPr>
        <w:t xml:space="preserve"> para que sejam sanadas as pendências no </w:t>
      </w:r>
      <w:r w:rsidRPr="0067223A">
        <w:rPr>
          <w:rFonts w:asciiTheme="minorHAnsi" w:hAnsiTheme="minorHAnsi" w:cstheme="minorHAnsi"/>
          <w:b/>
          <w:sz w:val="24"/>
          <w:szCs w:val="24"/>
        </w:rPr>
        <w:t>prazo de 5 (cinco) dias úteis, prorrogáveis por igual período, caso solicitado formalmente pela contratada</w:t>
      </w:r>
      <w:r w:rsidRPr="0067223A">
        <w:rPr>
          <w:rFonts w:asciiTheme="minorHAnsi" w:hAnsiTheme="minorHAnsi" w:cstheme="minorHAnsi"/>
          <w:bCs/>
          <w:sz w:val="24"/>
          <w:szCs w:val="24"/>
        </w:rPr>
        <w:t xml:space="preserve">. Findado este prazo sem que haja a regularização por parte da empresa vencedora ou a apresentação de defesa aceita por esta Prefeitura, estes fatos, isoladamente ou em conjunto, caracterizarão descumprimento de cláusula do Edital. Além disso, o </w:t>
      </w:r>
      <w:r w:rsidRPr="0067223A">
        <w:rPr>
          <w:rFonts w:asciiTheme="minorHAnsi" w:hAnsiTheme="minorHAnsi" w:cstheme="minorHAnsi"/>
          <w:bCs/>
          <w:sz w:val="24"/>
          <w:szCs w:val="24"/>
        </w:rPr>
        <w:lastRenderedPageBreak/>
        <w:t>Contrato e/ou outro documento equivalente estará passível de rescisão e a adjudicatária sujeita às sanções administrativas previstas no Edital, no Projeto Básico e no contrato.</w:t>
      </w:r>
    </w:p>
    <w:p w14:paraId="7114669B" w14:textId="77777777" w:rsidR="0067223A" w:rsidRPr="0067223A"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Na ocorrência de rejeição da Nota Fiscal, motivada por erro ou incorreções, o prazo de que trata o item anterior, passará a ser contado a partir da data de sua reapresentação.</w:t>
      </w:r>
    </w:p>
    <w:p w14:paraId="36B13FE5" w14:textId="77777777" w:rsidR="0067223A" w:rsidRPr="0067223A"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A devolução da fatura não aprovada para pagamento por esta Prefeitura não servirá de motivo para que 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xml:space="preserve"> suspenda total ou parcialmente a prestação de serviços ou deixe de arcar com suas obrigações junto aos seus funcionários.</w:t>
      </w:r>
    </w:p>
    <w:p w14:paraId="48ED0A22"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O prazo de pagamento será de no máximo 30 (trinta) dias após a apresentação de Nota Fiscal/Fatura, devidamente atestada por servidor designado para este fim, e depois de satisfeitas todas as condições previstas no Edital.</w:t>
      </w:r>
    </w:p>
    <w:p w14:paraId="48AAA14E"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Havendo atraso nos pagamentos não decorrente de falhas no cumprimento das obrigações contratuais principais ou acessórias por parte da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incidirá correção monetária sobre o valor devido na forma da legislação aplicável, bem como juros moratórios, em conformidade com o previsto no Edital ou Contrato.</w:t>
      </w:r>
    </w:p>
    <w:p w14:paraId="54FAF6D7" w14:textId="1F4CA010" w:rsidR="0067223A" w:rsidRPr="0067223A" w:rsidRDefault="00B264FC"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Pr>
          <w:rFonts w:asciiTheme="minorHAnsi" w:hAnsiTheme="minorHAnsi" w:cstheme="minorHAnsi"/>
          <w:bCs/>
          <w:sz w:val="24"/>
          <w:szCs w:val="24"/>
        </w:rPr>
        <w:t>A</w:t>
      </w:r>
      <w:r w:rsidR="0067223A" w:rsidRPr="0067223A">
        <w:rPr>
          <w:rFonts w:asciiTheme="minorHAnsi" w:hAnsiTheme="minorHAnsi" w:cstheme="minorHAnsi"/>
          <w:bCs/>
          <w:sz w:val="24"/>
          <w:szCs w:val="24"/>
        </w:rPr>
        <w:t xml:space="preserve"> </w:t>
      </w:r>
      <w:r w:rsidR="0067223A" w:rsidRPr="0067223A">
        <w:rPr>
          <w:rFonts w:asciiTheme="minorHAnsi" w:hAnsiTheme="minorHAnsi" w:cstheme="minorHAnsi"/>
          <w:b/>
          <w:sz w:val="24"/>
          <w:szCs w:val="24"/>
        </w:rPr>
        <w:t>contratante</w:t>
      </w:r>
      <w:r w:rsidR="0067223A" w:rsidRPr="0067223A">
        <w:rPr>
          <w:rFonts w:asciiTheme="minorHAnsi" w:hAnsiTheme="minorHAnsi" w:cstheme="minorHAnsi"/>
          <w:bCs/>
          <w:sz w:val="24"/>
          <w:szCs w:val="24"/>
        </w:rPr>
        <w:t xml:space="preserve"> não se responsabilizará por qualquer despesa que venha a ser efetuada sem que tenha sido prevista no ato convocatório, logo, estará eximida de quaisquer ônus, direitos ou obrigações trabalhistas, tributárias e previdenciárias.</w:t>
      </w:r>
    </w:p>
    <w:p w14:paraId="377A0501" w14:textId="146CA4D6" w:rsidR="006C63AF" w:rsidRPr="006C63AF" w:rsidRDefault="0067223A" w:rsidP="00895412">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C55541">
        <w:rPr>
          <w:rFonts w:asciiTheme="minorHAnsi" w:hAnsiTheme="minorHAnsi" w:cstheme="minorHAnsi"/>
          <w:bCs/>
          <w:sz w:val="24"/>
          <w:szCs w:val="24"/>
        </w:rPr>
        <w:t>Para fins de pagamento</w:t>
      </w:r>
      <w:r w:rsidRPr="006C63AF">
        <w:rPr>
          <w:rFonts w:asciiTheme="minorHAnsi" w:hAnsiTheme="minorHAnsi" w:cstheme="minorHAnsi"/>
          <w:bCs/>
          <w:sz w:val="24"/>
          <w:szCs w:val="24"/>
        </w:rPr>
        <w:t xml:space="preserve">, </w:t>
      </w:r>
      <w:r w:rsidR="006C63AF" w:rsidRPr="006C63AF">
        <w:rPr>
          <w:rFonts w:asciiTheme="minorHAnsi" w:hAnsiTheme="minorHAnsi" w:cstheme="minorHAnsi"/>
          <w:bCs/>
          <w:sz w:val="24"/>
          <w:szCs w:val="24"/>
        </w:rPr>
        <w:t>deverão ser apresentados os documentos de regularidade fiscal, trabalhista e previdenciária exigidos pela legislação vigente, bem como aqueles definidos no edital e pela fiscalização do contrato, podendo ser solicitada documentação complementar sempre que necessário para verificação da regular execução contratual.</w:t>
      </w:r>
    </w:p>
    <w:p w14:paraId="36D63C0B" w14:textId="77777777" w:rsidR="0067223A" w:rsidRPr="0067223A"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Será exigida também a documentação de regularidade de eventuais subcontratadas.</w:t>
      </w:r>
    </w:p>
    <w:p w14:paraId="53CA3B46"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lastRenderedPageBreak/>
        <w:t>Constatada a conformidade dos serviços prestados com as especificações e quantidades previstas no instrumento convocatório e proposta apresentada, o Fiscal do Contrato atestará o recebimento mediante assinatura na respectiva Nota Fiscal/Fatura.</w:t>
      </w:r>
    </w:p>
    <w:p w14:paraId="1050DF00"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
          <w:sz w:val="24"/>
          <w:szCs w:val="24"/>
        </w:rPr>
        <w:t>A Prefeitura Municipal de Jataí</w:t>
      </w:r>
      <w:r w:rsidRPr="0067223A">
        <w:rPr>
          <w:rFonts w:asciiTheme="minorHAnsi" w:hAnsiTheme="minorHAnsi" w:cstheme="minorHAnsi"/>
          <w:bCs/>
          <w:sz w:val="24"/>
          <w:szCs w:val="24"/>
        </w:rPr>
        <w:t xml:space="preserve"> poderá sustar o pagamento de qualquer fatura apresentada pela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no todo ou em parte, nos seguintes casos:</w:t>
      </w:r>
    </w:p>
    <w:p w14:paraId="0987AC10" w14:textId="77777777" w:rsidR="0067223A" w:rsidRPr="0067223A" w:rsidRDefault="0067223A" w:rsidP="0067223A">
      <w:pPr>
        <w:pStyle w:val="PargrafodaLista"/>
        <w:numPr>
          <w:ilvl w:val="0"/>
          <w:numId w:val="31"/>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Descumprimento de obrigação relacionada ao objeto contratado;</w:t>
      </w:r>
    </w:p>
    <w:p w14:paraId="34E0A9F8" w14:textId="5A4F70CF" w:rsidR="0067223A" w:rsidRPr="0067223A" w:rsidRDefault="0067223A" w:rsidP="0067223A">
      <w:pPr>
        <w:pStyle w:val="PargrafodaLista"/>
        <w:numPr>
          <w:ilvl w:val="0"/>
          <w:numId w:val="31"/>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Não cumprimento das obrigações acessórias, hipótese em que o pagamento ficará retido até que a </w:t>
      </w:r>
      <w:r w:rsidRPr="00B264FC">
        <w:rPr>
          <w:rFonts w:asciiTheme="minorHAnsi" w:hAnsiTheme="minorHAnsi" w:cstheme="minorHAnsi"/>
          <w:b/>
          <w:sz w:val="24"/>
          <w:szCs w:val="24"/>
        </w:rPr>
        <w:t>contratada</w:t>
      </w:r>
      <w:r w:rsidRPr="0067223A">
        <w:rPr>
          <w:rFonts w:asciiTheme="minorHAnsi" w:hAnsiTheme="minorHAnsi" w:cstheme="minorHAnsi"/>
          <w:bCs/>
          <w:sz w:val="24"/>
          <w:szCs w:val="24"/>
        </w:rPr>
        <w:t xml:space="preserve"> atenda à cláusula infringida;</w:t>
      </w:r>
      <w:r w:rsidR="00F10435">
        <w:rPr>
          <w:rFonts w:asciiTheme="minorHAnsi" w:hAnsiTheme="minorHAnsi" w:cstheme="minorHAnsi"/>
          <w:bCs/>
          <w:sz w:val="24"/>
          <w:szCs w:val="24"/>
        </w:rPr>
        <w:t xml:space="preserve"> e</w:t>
      </w:r>
    </w:p>
    <w:p w14:paraId="29E565DD" w14:textId="77777777" w:rsidR="0067223A" w:rsidRPr="0067223A" w:rsidRDefault="0067223A" w:rsidP="0067223A">
      <w:pPr>
        <w:pStyle w:val="PargrafodaLista"/>
        <w:numPr>
          <w:ilvl w:val="0"/>
          <w:numId w:val="31"/>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Obrigações da </w:t>
      </w:r>
      <w:r w:rsidRPr="00B264FC">
        <w:rPr>
          <w:rFonts w:asciiTheme="minorHAnsi" w:hAnsiTheme="minorHAnsi" w:cstheme="minorHAnsi"/>
          <w:b/>
          <w:sz w:val="24"/>
          <w:szCs w:val="24"/>
        </w:rPr>
        <w:t>contratada</w:t>
      </w:r>
      <w:r w:rsidRPr="0067223A">
        <w:rPr>
          <w:rFonts w:asciiTheme="minorHAnsi" w:hAnsiTheme="minorHAnsi" w:cstheme="minorHAnsi"/>
          <w:bCs/>
          <w:sz w:val="24"/>
          <w:szCs w:val="24"/>
        </w:rPr>
        <w:t xml:space="preserve"> com terceiros que, eventualmente, possam prejudicar a Administração.</w:t>
      </w:r>
    </w:p>
    <w:p w14:paraId="60818FCC"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No caso de controvérsia sobre a execução do objeto, quanto a dimensão, qualidade e quantidade, a parcela incontroversa deverá ser liberada no prazo previsto para pagamento.</w:t>
      </w:r>
    </w:p>
    <w:p w14:paraId="65766E02"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Havendo erro na apresentação da Nota Fiscal/Fatura ou, ainda, circunstância que impeça a liquidação da despesa — como, por exemplo, obrigação financeira pendente, decorrente de penalidade imposta ou inadimplência — o pagamento ficará sobrestado até que 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xml:space="preserve"> providencie as medidas saneadoras. Nesta hipótese, o prazo para pagamento iniciar-se-á após a comprovação da regularização da situação, não acarretando qualquer ônus para a </w:t>
      </w:r>
      <w:r w:rsidRPr="0067223A">
        <w:rPr>
          <w:rFonts w:asciiTheme="minorHAnsi" w:hAnsiTheme="minorHAnsi" w:cstheme="minorHAnsi"/>
          <w:b/>
          <w:sz w:val="24"/>
          <w:szCs w:val="24"/>
        </w:rPr>
        <w:t>contratante</w:t>
      </w:r>
      <w:r w:rsidRPr="0067223A">
        <w:rPr>
          <w:rFonts w:asciiTheme="minorHAnsi" w:hAnsiTheme="minorHAnsi" w:cstheme="minorHAnsi"/>
          <w:bCs/>
          <w:sz w:val="24"/>
          <w:szCs w:val="24"/>
        </w:rPr>
        <w:t>.</w:t>
      </w:r>
    </w:p>
    <w:p w14:paraId="0B6727F5" w14:textId="77777777" w:rsid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Não será permitido pagamento antecipado, parcial ou total, relativo a parcelas contratuais vinculadas ao fornecimento de bens, à execução de obras ou à prestação de serviços.</w:t>
      </w:r>
    </w:p>
    <w:p w14:paraId="424D3085" w14:textId="77777777" w:rsidR="008A3215" w:rsidRPr="008A3215" w:rsidRDefault="008A3215"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5" w:name="_Toc185503745"/>
      <w:bookmarkStart w:id="66" w:name="_Toc227070730"/>
      <w:r w:rsidRPr="008A3215">
        <w:rPr>
          <w:rFonts w:asciiTheme="minorHAnsi" w:hAnsiTheme="minorHAnsi" w:cstheme="minorHAnsi"/>
          <w:b/>
          <w:sz w:val="24"/>
          <w:szCs w:val="24"/>
        </w:rPr>
        <w:t>DA FORMAÇÃO DE CONSÓRCIO</w:t>
      </w:r>
      <w:bookmarkEnd w:id="65"/>
      <w:bookmarkEnd w:id="66"/>
    </w:p>
    <w:p w14:paraId="264B2E31"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 xml:space="preserve">Nos termos expostos no Estudo Técnico Preliminar deste objeto, </w:t>
      </w:r>
      <w:r w:rsidRPr="00175915">
        <w:rPr>
          <w:rFonts w:asciiTheme="minorHAnsi" w:hAnsiTheme="minorHAnsi" w:cstheme="minorHAnsi"/>
          <w:b/>
          <w:sz w:val="24"/>
          <w:szCs w:val="24"/>
        </w:rPr>
        <w:t>não será permitida a participação de empresas sob a forma de consórcio para a presente licitação</w:t>
      </w:r>
      <w:r w:rsidRPr="008A3215">
        <w:rPr>
          <w:rFonts w:asciiTheme="minorHAnsi" w:hAnsiTheme="minorHAnsi" w:cstheme="minorHAnsi"/>
          <w:bCs/>
          <w:sz w:val="24"/>
          <w:szCs w:val="24"/>
        </w:rPr>
        <w:t>.</w:t>
      </w:r>
    </w:p>
    <w:p w14:paraId="33A543C0" w14:textId="77777777" w:rsidR="008A3215" w:rsidRPr="008A3215" w:rsidRDefault="008A3215"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7" w:name="_Toc185503746"/>
      <w:bookmarkStart w:id="68" w:name="_Ref200964221"/>
      <w:bookmarkStart w:id="69" w:name="_Toc227070731"/>
      <w:r w:rsidRPr="008A3215">
        <w:rPr>
          <w:rFonts w:asciiTheme="minorHAnsi" w:hAnsiTheme="minorHAnsi" w:cstheme="minorHAnsi"/>
          <w:b/>
          <w:sz w:val="24"/>
          <w:szCs w:val="24"/>
        </w:rPr>
        <w:lastRenderedPageBreak/>
        <w:t>DA SUBCONTRATAÇÃO</w:t>
      </w:r>
      <w:bookmarkEnd w:id="67"/>
      <w:bookmarkEnd w:id="68"/>
      <w:bookmarkEnd w:id="69"/>
    </w:p>
    <w:p w14:paraId="3F5B7E07" w14:textId="77777777" w:rsidR="00B44358" w:rsidRDefault="001B1E0D" w:rsidP="004D72D9">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B44358">
        <w:rPr>
          <w:rFonts w:asciiTheme="minorHAnsi" w:hAnsiTheme="minorHAnsi" w:cstheme="minorHAnsi"/>
          <w:bCs/>
          <w:sz w:val="24"/>
          <w:szCs w:val="24"/>
        </w:rPr>
        <w:t xml:space="preserve">Poderão ser subcontratadas parcelas do objeto cuja execução demande especialização técnica específica ou que, por prática usual de mercado, sejam normalmente executadas por empresas especializadas, </w:t>
      </w:r>
      <w:r w:rsidRPr="00B44358">
        <w:rPr>
          <w:rFonts w:asciiTheme="minorHAnsi" w:hAnsiTheme="minorHAnsi" w:cstheme="minorHAnsi"/>
          <w:b/>
          <w:sz w:val="24"/>
          <w:szCs w:val="24"/>
        </w:rPr>
        <w:t>limitadas a 35% (trinta e cinco por cento)</w:t>
      </w:r>
      <w:r w:rsidRPr="00B44358">
        <w:rPr>
          <w:rFonts w:asciiTheme="minorHAnsi" w:hAnsiTheme="minorHAnsi" w:cstheme="minorHAnsi"/>
          <w:bCs/>
          <w:sz w:val="24"/>
          <w:szCs w:val="24"/>
        </w:rPr>
        <w:t xml:space="preserve"> do valor contratual, salvo justificativa técnica superveniente aceita pela Administração.</w:t>
      </w:r>
    </w:p>
    <w:p w14:paraId="343FC314" w14:textId="1A68BE5C" w:rsidR="008A3215" w:rsidRPr="00B44358" w:rsidRDefault="008A3215" w:rsidP="004D72D9">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B44358">
        <w:rPr>
          <w:rFonts w:asciiTheme="minorHAnsi" w:hAnsiTheme="minorHAnsi" w:cstheme="minorHAnsi"/>
          <w:bCs/>
          <w:sz w:val="24"/>
          <w:szCs w:val="24"/>
        </w:rPr>
        <w:t>Não caracteriza a subcontratação de serviços a instalação, aplicação ou montagem de materiais, equipamentos ou aparelhos cuja aquisição pressuponha a execução dos trabalhos pelo fornecedor (vidros, marcenaria, serralharia, entre outros).</w:t>
      </w:r>
    </w:p>
    <w:p w14:paraId="0D2BA911" w14:textId="6C19BA4D"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A subcontratação depende de autorização prévia d</w:t>
      </w:r>
      <w:r w:rsidR="00B264FC">
        <w:rPr>
          <w:rFonts w:asciiTheme="minorHAnsi" w:hAnsiTheme="minorHAnsi" w:cstheme="minorHAnsi"/>
          <w:bCs/>
          <w:sz w:val="24"/>
          <w:szCs w:val="24"/>
        </w:rPr>
        <w:t>a</w:t>
      </w:r>
      <w:r w:rsidRPr="008A3215">
        <w:rPr>
          <w:rFonts w:asciiTheme="minorHAnsi" w:hAnsiTheme="minorHAnsi" w:cstheme="minorHAnsi"/>
          <w:bCs/>
          <w:sz w:val="24"/>
          <w:szCs w:val="24"/>
        </w:rPr>
        <w:t xml:space="preserve"> </w:t>
      </w:r>
      <w:r w:rsidR="00B264FC" w:rsidRPr="00B264FC">
        <w:rPr>
          <w:rFonts w:asciiTheme="minorHAnsi" w:hAnsiTheme="minorHAnsi" w:cstheme="minorHAnsi"/>
          <w:b/>
          <w:sz w:val="24"/>
          <w:szCs w:val="24"/>
        </w:rPr>
        <w:t>c</w:t>
      </w:r>
      <w:r w:rsidRPr="00B264FC">
        <w:rPr>
          <w:rFonts w:asciiTheme="minorHAnsi" w:hAnsiTheme="minorHAnsi" w:cstheme="minorHAnsi"/>
          <w:b/>
          <w:sz w:val="24"/>
          <w:szCs w:val="24"/>
        </w:rPr>
        <w:t>ontratante</w:t>
      </w:r>
      <w:r w:rsidRPr="008A3215">
        <w:rPr>
          <w:rFonts w:asciiTheme="minorHAnsi" w:hAnsiTheme="minorHAnsi" w:cstheme="minorHAnsi"/>
          <w:bCs/>
          <w:sz w:val="24"/>
          <w:szCs w:val="24"/>
        </w:rPr>
        <w:t>, a quem incumbe avaliar se a subcontratada cumpre os requisitos de qualificação técnica necessários para a execução do objeto.</w:t>
      </w:r>
    </w:p>
    <w:p w14:paraId="5F0199A3"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 xml:space="preserve">Sempre que for exigível, a empresa </w:t>
      </w:r>
      <w:r w:rsidRPr="008A3215">
        <w:rPr>
          <w:rFonts w:asciiTheme="minorHAnsi" w:hAnsiTheme="minorHAnsi" w:cstheme="minorHAnsi"/>
          <w:b/>
          <w:sz w:val="24"/>
          <w:szCs w:val="24"/>
        </w:rPr>
        <w:t>contratada</w:t>
      </w:r>
      <w:r w:rsidRPr="008A3215">
        <w:rPr>
          <w:rFonts w:asciiTheme="minorHAnsi" w:hAnsiTheme="minorHAnsi" w:cstheme="minorHAnsi"/>
          <w:bCs/>
          <w:sz w:val="24"/>
          <w:szCs w:val="24"/>
        </w:rPr>
        <w:t xml:space="preserve"> deverá apresentar à Administração a capacidade técnica do subcontratado, considerando as condições previstas no edital.</w:t>
      </w:r>
    </w:p>
    <w:p w14:paraId="5B6FDF59"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Não será admitida a subcontratação exclusiva de mão-de-obra.</w:t>
      </w:r>
    </w:p>
    <w:p w14:paraId="6DD85111"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Será vedada a subcontratação de pessoa física ou jurídica, se aquela ou os dirigentes desta mantiverem vínculo de natureza técnica, comercial, econômica, financeira, trabalhista com dirigente do órgão ou entidade do Município ou com agente público que desempenhe função na licitação ou atue na fiscalização ou na gestão do contrato, ou se deles forem cônjuge, companheiro ou parente em linha reta, colateral, ou por afinidade, até o terceiro grau, conforme determinação do § 3º do art. 122 da Lei Federal nº 14.133, de 2021.</w:t>
      </w:r>
    </w:p>
    <w:p w14:paraId="1EAADD0F" w14:textId="649D7870"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As empresas subcontratadas, no que concerne aos seus empregados alocados na obra</w:t>
      </w:r>
      <w:r w:rsidR="000B5780">
        <w:rPr>
          <w:rFonts w:asciiTheme="minorHAnsi" w:hAnsiTheme="minorHAnsi" w:cstheme="minorHAnsi"/>
          <w:bCs/>
          <w:sz w:val="24"/>
          <w:szCs w:val="24"/>
        </w:rPr>
        <w:t xml:space="preserve"> ou no local de execução dos serviços</w:t>
      </w:r>
      <w:r w:rsidRPr="008A3215">
        <w:rPr>
          <w:rFonts w:asciiTheme="minorHAnsi" w:hAnsiTheme="minorHAnsi" w:cstheme="minorHAnsi"/>
          <w:bCs/>
          <w:sz w:val="24"/>
          <w:szCs w:val="24"/>
        </w:rPr>
        <w:t xml:space="preserve">, estarão sujeitas às mesmas regras e exigências aplicáveis à </w:t>
      </w:r>
      <w:r w:rsidR="00B264FC" w:rsidRPr="00B264FC">
        <w:rPr>
          <w:rFonts w:asciiTheme="minorHAnsi" w:hAnsiTheme="minorHAnsi" w:cstheme="minorHAnsi"/>
          <w:b/>
          <w:sz w:val="24"/>
          <w:szCs w:val="24"/>
        </w:rPr>
        <w:t>c</w:t>
      </w:r>
      <w:r w:rsidRPr="00B264FC">
        <w:rPr>
          <w:rFonts w:asciiTheme="minorHAnsi" w:hAnsiTheme="minorHAnsi" w:cstheme="minorHAnsi"/>
          <w:b/>
          <w:sz w:val="24"/>
          <w:szCs w:val="24"/>
        </w:rPr>
        <w:t>ontratada</w:t>
      </w:r>
      <w:r w:rsidRPr="008A3215">
        <w:rPr>
          <w:rFonts w:asciiTheme="minorHAnsi" w:hAnsiTheme="minorHAnsi" w:cstheme="minorHAnsi"/>
          <w:bCs/>
          <w:sz w:val="24"/>
          <w:szCs w:val="24"/>
        </w:rPr>
        <w:t>, incumbindo a esta última todas as providências no sentido do seu cumprimento.</w:t>
      </w:r>
    </w:p>
    <w:p w14:paraId="1BEF40DF" w14:textId="3AC28A52"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lastRenderedPageBreak/>
        <w:t>No caso de serviços cuja execução requeira notória especialização técnica, assim entendidos aqueles em que a executante deve preencher condições específicas – legais, técnicas ou profissionais, se exigível pel</w:t>
      </w:r>
      <w:r w:rsidR="00B264FC">
        <w:rPr>
          <w:rFonts w:asciiTheme="minorHAnsi" w:hAnsiTheme="minorHAnsi" w:cstheme="minorHAnsi"/>
          <w:bCs/>
          <w:sz w:val="24"/>
          <w:szCs w:val="24"/>
        </w:rPr>
        <w:t>a</w:t>
      </w:r>
      <w:r w:rsidRPr="008A3215">
        <w:rPr>
          <w:rFonts w:asciiTheme="minorHAnsi" w:hAnsiTheme="minorHAnsi" w:cstheme="minorHAnsi"/>
          <w:bCs/>
          <w:sz w:val="24"/>
          <w:szCs w:val="24"/>
        </w:rPr>
        <w:t xml:space="preserve"> </w:t>
      </w:r>
      <w:r w:rsidRPr="00025CF4">
        <w:rPr>
          <w:rFonts w:asciiTheme="minorHAnsi" w:hAnsiTheme="minorHAnsi" w:cstheme="minorHAnsi"/>
          <w:b/>
          <w:sz w:val="24"/>
          <w:szCs w:val="24"/>
        </w:rPr>
        <w:t>contratante</w:t>
      </w:r>
      <w:r w:rsidRPr="008A3215">
        <w:rPr>
          <w:rFonts w:asciiTheme="minorHAnsi" w:hAnsiTheme="minorHAnsi" w:cstheme="minorHAnsi"/>
          <w:bCs/>
          <w:sz w:val="24"/>
          <w:szCs w:val="24"/>
        </w:rPr>
        <w:t>, a empresa licitante deverá apresentar a qualificação técnica da empresa subcontratada, mediante a apresentação dos seguintes documentos:</w:t>
      </w:r>
    </w:p>
    <w:p w14:paraId="44987C3C" w14:textId="77777777" w:rsidR="008A3215" w:rsidRPr="00F56594" w:rsidRDefault="008A3215" w:rsidP="00F56594">
      <w:pPr>
        <w:pStyle w:val="PargrafodaLista"/>
        <w:numPr>
          <w:ilvl w:val="2"/>
          <w:numId w:val="9"/>
        </w:numPr>
        <w:tabs>
          <w:tab w:val="left" w:pos="2445"/>
        </w:tabs>
        <w:spacing w:after="0" w:line="360" w:lineRule="auto"/>
        <w:jc w:val="both"/>
        <w:rPr>
          <w:rFonts w:asciiTheme="minorHAnsi" w:hAnsiTheme="minorHAnsi" w:cstheme="minorHAnsi"/>
          <w:b/>
          <w:sz w:val="24"/>
          <w:szCs w:val="24"/>
        </w:rPr>
      </w:pPr>
      <w:r w:rsidRPr="00F56594">
        <w:rPr>
          <w:rFonts w:asciiTheme="minorHAnsi" w:hAnsiTheme="minorHAnsi" w:cstheme="minorHAnsi"/>
          <w:b/>
          <w:sz w:val="24"/>
          <w:szCs w:val="24"/>
        </w:rPr>
        <w:t xml:space="preserve">Registro ou prova de inscrição da pessoa jurídica subcontratada no CREA </w:t>
      </w:r>
      <w:r w:rsidRPr="00F56594">
        <w:rPr>
          <w:rFonts w:asciiTheme="minorHAnsi" w:hAnsiTheme="minorHAnsi" w:cstheme="minorHAnsi"/>
          <w:bCs/>
          <w:sz w:val="24"/>
          <w:szCs w:val="24"/>
        </w:rPr>
        <w:t>– Conselho Regional de Engenharia e Agronomia, ou CAU – Conselho de Arquitetura e Urbanismo, dentro do seu prazo de validade, da qual constem seus responsáveis técnicos, respeitadas as competências exigidas para os serviços subcontratados; e</w:t>
      </w:r>
    </w:p>
    <w:p w14:paraId="28E2DFBE" w14:textId="77777777" w:rsidR="008A3215" w:rsidRPr="00F56594" w:rsidRDefault="008A3215" w:rsidP="00F56594">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
          <w:sz w:val="24"/>
          <w:szCs w:val="24"/>
        </w:rPr>
        <w:t>Demonstração da capacidade técnica</w:t>
      </w:r>
      <w:r w:rsidRPr="00F56594">
        <w:rPr>
          <w:rFonts w:asciiTheme="minorHAnsi" w:hAnsiTheme="minorHAnsi" w:cstheme="minorHAnsi"/>
          <w:bCs/>
          <w:sz w:val="24"/>
          <w:szCs w:val="24"/>
        </w:rPr>
        <w:t xml:space="preserve">, através da apresentação de atestado(s), que comprove(m) ter a subcontratada executado, para órgão ou entidade da administração pública direta ou indireta ou, ainda, para empresas privadas, serviços técnicos especializados assemelhados àqueles, objeto da subcontratação. Não serão aceitos atestados emitidos pela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ou pela própria subcontratada, a seu favor.</w:t>
      </w:r>
    </w:p>
    <w:p w14:paraId="22AE3C9D" w14:textId="77777777" w:rsidR="008A3215" w:rsidRDefault="008A3215"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As empresas subcontratadas para fornecimento/instalação de equipamentos deverão ser obrigatoriamente a fabricante dos equipamentos ou assistência técnica autorizada pelo fabricante.</w:t>
      </w:r>
    </w:p>
    <w:p w14:paraId="2BB0D48D" w14:textId="77777777" w:rsidR="00F56594" w:rsidRPr="00F56594" w:rsidRDefault="00F56594"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70" w:name="_Toc185503751"/>
      <w:bookmarkStart w:id="71" w:name="_Toc227070732"/>
      <w:r w:rsidRPr="00F56594">
        <w:rPr>
          <w:rFonts w:asciiTheme="minorHAnsi" w:hAnsiTheme="minorHAnsi" w:cstheme="minorHAnsi"/>
          <w:b/>
          <w:sz w:val="24"/>
          <w:szCs w:val="24"/>
        </w:rPr>
        <w:t>DOS PROCEDIMENTOS DE FISCALIZAÇÃO E GERENCIAMENTO DO CONTRATO</w:t>
      </w:r>
      <w:bookmarkEnd w:id="70"/>
      <w:bookmarkEnd w:id="71"/>
    </w:p>
    <w:p w14:paraId="39D6E43D"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Os serviços deverão ser acompanhados por servidores designados pela Secretaria de Obras, aos quais competirá a </w:t>
      </w:r>
      <w:r w:rsidRPr="00F56594">
        <w:rPr>
          <w:rFonts w:asciiTheme="minorHAnsi" w:hAnsiTheme="minorHAnsi" w:cstheme="minorHAnsi"/>
          <w:b/>
          <w:sz w:val="24"/>
          <w:szCs w:val="24"/>
        </w:rPr>
        <w:t>gestão e fiscalização</w:t>
      </w:r>
      <w:r w:rsidRPr="00F56594">
        <w:rPr>
          <w:rFonts w:asciiTheme="minorHAnsi" w:hAnsiTheme="minorHAnsi" w:cstheme="minorHAnsi"/>
          <w:bCs/>
          <w:sz w:val="24"/>
          <w:szCs w:val="24"/>
        </w:rPr>
        <w:t xml:space="preserve"> dos mesmos.</w:t>
      </w:r>
    </w:p>
    <w:p w14:paraId="03FEC8C9"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As atribuições do </w:t>
      </w:r>
      <w:r w:rsidRPr="00F56594">
        <w:rPr>
          <w:rFonts w:asciiTheme="minorHAnsi" w:hAnsiTheme="minorHAnsi" w:cstheme="minorHAnsi"/>
          <w:b/>
          <w:sz w:val="24"/>
          <w:szCs w:val="24"/>
        </w:rPr>
        <w:t>gestor de contrato</w:t>
      </w:r>
      <w:r w:rsidRPr="00F56594">
        <w:rPr>
          <w:rFonts w:asciiTheme="minorHAnsi" w:hAnsiTheme="minorHAnsi" w:cstheme="minorHAnsi"/>
          <w:bCs/>
          <w:sz w:val="24"/>
          <w:szCs w:val="24"/>
        </w:rPr>
        <w:t xml:space="preserve"> serão conforme Portaria específica ou por norma que vier a substituí-la.</w:t>
      </w:r>
    </w:p>
    <w:p w14:paraId="19A15E15" w14:textId="77777777" w:rsidR="00027B54" w:rsidRDefault="00027B5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027B54">
        <w:rPr>
          <w:rFonts w:asciiTheme="minorHAnsi" w:hAnsiTheme="minorHAnsi" w:cstheme="minorHAnsi"/>
          <w:bCs/>
          <w:sz w:val="24"/>
          <w:szCs w:val="24"/>
        </w:rPr>
        <w:t>As atribuições do gestor e do</w:t>
      </w:r>
      <w:r>
        <w:rPr>
          <w:rFonts w:asciiTheme="minorHAnsi" w:hAnsiTheme="minorHAnsi" w:cstheme="minorHAnsi"/>
          <w:bCs/>
          <w:sz w:val="24"/>
          <w:szCs w:val="24"/>
        </w:rPr>
        <w:t>(s)</w:t>
      </w:r>
      <w:r w:rsidRPr="00027B54">
        <w:rPr>
          <w:rFonts w:asciiTheme="minorHAnsi" w:hAnsiTheme="minorHAnsi" w:cstheme="minorHAnsi"/>
          <w:bCs/>
          <w:sz w:val="24"/>
          <w:szCs w:val="24"/>
        </w:rPr>
        <w:t xml:space="preserve"> fisca</w:t>
      </w:r>
      <w:r>
        <w:rPr>
          <w:rFonts w:asciiTheme="minorHAnsi" w:hAnsiTheme="minorHAnsi" w:cstheme="minorHAnsi"/>
          <w:bCs/>
          <w:sz w:val="24"/>
          <w:szCs w:val="24"/>
        </w:rPr>
        <w:t>l(</w:t>
      </w:r>
      <w:proofErr w:type="spellStart"/>
      <w:r w:rsidRPr="00027B54">
        <w:rPr>
          <w:rFonts w:asciiTheme="minorHAnsi" w:hAnsiTheme="minorHAnsi" w:cstheme="minorHAnsi"/>
          <w:bCs/>
          <w:sz w:val="24"/>
          <w:szCs w:val="24"/>
        </w:rPr>
        <w:t>is</w:t>
      </w:r>
      <w:proofErr w:type="spellEnd"/>
      <w:r>
        <w:rPr>
          <w:rFonts w:asciiTheme="minorHAnsi" w:hAnsiTheme="minorHAnsi" w:cstheme="minorHAnsi"/>
          <w:bCs/>
          <w:sz w:val="24"/>
          <w:szCs w:val="24"/>
        </w:rPr>
        <w:t>)</w:t>
      </w:r>
      <w:r w:rsidRPr="00027B54">
        <w:rPr>
          <w:rFonts w:asciiTheme="minorHAnsi" w:hAnsiTheme="minorHAnsi" w:cstheme="minorHAnsi"/>
          <w:bCs/>
          <w:sz w:val="24"/>
          <w:szCs w:val="24"/>
        </w:rPr>
        <w:t xml:space="preserve"> do contrato observarão a legislação vigente, os regulamentos municipais aplicáveis e o ato formal de designação, sem prejuízo das competências previstas na Lei Federal nº 14.133, de 2021.</w:t>
      </w:r>
    </w:p>
    <w:p w14:paraId="4C1C8E52" w14:textId="006ABB55"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lastRenderedPageBreak/>
        <w:t>O fiscal do contrato informará a seus superiores, em tempo hábil para a adoção das medidas convenientes, a situação que demandar decisão ou providência que ultrapasse sua competência.</w:t>
      </w:r>
    </w:p>
    <w:p w14:paraId="7E8CCCA8" w14:textId="6B9C25D3"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 fiscalização técnica e administrativa não exclui nem reduz a responsabilidade da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inclusive perante terceiros, por qualquer irregularidade, ainda que resultante de imperfeições técnicas, vícios redibitórios, ou emprego de material inadequado ou de qualidade inferior e, na ocorrência desta, não implica em corresponsabilidade d</w:t>
      </w:r>
      <w:r w:rsidR="00025CF4">
        <w:rPr>
          <w:rFonts w:asciiTheme="minorHAnsi" w:hAnsiTheme="minorHAnsi" w:cstheme="minorHAnsi"/>
          <w:bCs/>
          <w:sz w:val="24"/>
          <w:szCs w:val="24"/>
        </w:rPr>
        <w:t>a</w:t>
      </w:r>
      <w:r w:rsidRPr="00F56594">
        <w:rPr>
          <w:rFonts w:asciiTheme="minorHAnsi" w:hAnsiTheme="minorHAnsi" w:cstheme="minorHAnsi"/>
          <w:bCs/>
          <w:sz w:val="24"/>
          <w:szCs w:val="24"/>
        </w:rPr>
        <w:t xml:space="preserve">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ou de seus agentes e prepostos, conforme previsto no art. 120 da Lei Federal nº 14.133, de 2021.</w:t>
      </w:r>
    </w:p>
    <w:p w14:paraId="7A94464F"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poderá determinar a paralisação da obra/serviço, por motivo de relevante ordem técnica e de segurança ou, ainda, no caso de inobservância e/ou desobediência a suas determinações, cabendo à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quando as razões da paralisação lhe forem imputáveis, todos os ônus e encargos decorrentes.</w:t>
      </w:r>
    </w:p>
    <w:p w14:paraId="255A3984"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Qualquer erro ou imperícia na execução, constatado pela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obrigará à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a sua conta e risco, a corrigir ou reconstruir a parte impugnada do serviço, sem prejuízo de ação regressiva contra quem lhe tiver dado causa. </w:t>
      </w:r>
    </w:p>
    <w:p w14:paraId="115D3753"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poderá rejeitar métodos e serviços ou exigir a retirada do local da obra, de operário, funcionário, engenheiro, mestre de obra, etc. que não esteja exercendo suas tarefas ou não se comportando a contento, cabendo 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substituí-lo dentro do prazo de 48 (quarenta e oito) horas da notificação que lhe for feita, ou refazer os serviços impugnados, correndo por sua conta todas as despesas. </w:t>
      </w:r>
    </w:p>
    <w:p w14:paraId="402031BC" w14:textId="77777777" w:rsid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declara conhecer nos seus expressos termos, que essa fiscalização é meramente supletiva e relacionada com a execução do presente Contrato, não implicando em exoneração da responsabilidade da mesma em solidariedade perante terceiros. Os serviços impugnados pela fiscalização da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no que concerne a sua execução ou à qualidade dos materiais fora do especificado, </w:t>
      </w:r>
      <w:r w:rsidRPr="00F56594">
        <w:rPr>
          <w:rFonts w:asciiTheme="minorHAnsi" w:hAnsiTheme="minorHAnsi" w:cstheme="minorHAnsi"/>
          <w:bCs/>
          <w:sz w:val="24"/>
          <w:szCs w:val="24"/>
        </w:rPr>
        <w:lastRenderedPageBreak/>
        <w:t>não poderão ser faturados ou, se o forem, deverão ser glosados nas faturas correspondentes.</w:t>
      </w:r>
    </w:p>
    <w:p w14:paraId="22084437" w14:textId="61D5F799" w:rsidR="0044378A" w:rsidRPr="0044378A" w:rsidRDefault="0044378A"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72" w:name="_Toc227070733"/>
      <w:r w:rsidRPr="0044378A">
        <w:rPr>
          <w:rFonts w:asciiTheme="minorHAnsi" w:hAnsiTheme="minorHAnsi" w:cstheme="minorHAnsi"/>
          <w:b/>
          <w:sz w:val="24"/>
          <w:szCs w:val="24"/>
        </w:rPr>
        <w:t>DAS INFRAÇÕES E SANÇÕES ADMINISTRATIVAS</w:t>
      </w:r>
      <w:bookmarkEnd w:id="72"/>
    </w:p>
    <w:p w14:paraId="7FB5048E" w14:textId="1D6253CF" w:rsidR="00306F64" w:rsidRDefault="00306F6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06F64">
        <w:rPr>
          <w:rFonts w:asciiTheme="minorHAnsi" w:hAnsiTheme="minorHAnsi" w:cstheme="minorHAnsi"/>
          <w:bCs/>
          <w:sz w:val="24"/>
          <w:szCs w:val="24"/>
        </w:rPr>
        <w:t xml:space="preserve">As infrações administrativas e as respectivas sanções observarão o disposto na Lei Federal nº 14.133, de 2021, especialmente nos </w:t>
      </w:r>
      <w:r>
        <w:rPr>
          <w:rFonts w:asciiTheme="minorHAnsi" w:hAnsiTheme="minorHAnsi" w:cstheme="minorHAnsi"/>
          <w:bCs/>
          <w:sz w:val="24"/>
          <w:szCs w:val="24"/>
        </w:rPr>
        <w:t>a</w:t>
      </w:r>
      <w:r w:rsidRPr="00306F64">
        <w:rPr>
          <w:rFonts w:asciiTheme="minorHAnsi" w:hAnsiTheme="minorHAnsi" w:cstheme="minorHAnsi"/>
          <w:bCs/>
          <w:sz w:val="24"/>
          <w:szCs w:val="24"/>
        </w:rPr>
        <w:t>rts. 155 a 163, sem prejuízo das disposições complementares previstas no Edital e na Minuta Contratual.</w:t>
      </w:r>
    </w:p>
    <w:p w14:paraId="23868C37" w14:textId="77777777" w:rsidR="0044620C" w:rsidRPr="008C63A9" w:rsidRDefault="0044620C"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73" w:name="_Toc185503753"/>
      <w:bookmarkStart w:id="74" w:name="_Toc227070734"/>
      <w:r w:rsidRPr="008C63A9">
        <w:rPr>
          <w:rFonts w:asciiTheme="minorHAnsi" w:hAnsiTheme="minorHAnsi" w:cstheme="minorHAnsi"/>
          <w:b/>
          <w:sz w:val="24"/>
          <w:szCs w:val="24"/>
        </w:rPr>
        <w:t>DOS IMPACTOS AMBIENTAIS E DA SUSTENTABILIDADE</w:t>
      </w:r>
      <w:bookmarkEnd w:id="73"/>
      <w:bookmarkEnd w:id="74"/>
    </w:p>
    <w:p w14:paraId="7BBDDD7D" w14:textId="69AE9128" w:rsidR="0044620C" w:rsidRPr="008C63A9"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C63A9">
        <w:rPr>
          <w:rFonts w:asciiTheme="minorHAnsi" w:hAnsiTheme="minorHAnsi" w:cstheme="minorHAnsi"/>
          <w:bCs/>
          <w:sz w:val="24"/>
          <w:szCs w:val="24"/>
        </w:rPr>
        <w:t xml:space="preserve">Para contratação do objeto a empresa vencedora deverá observar as normas ambientais existentes no ordenamento pátrio, estando compreendidas as normas locais e federais, como o Código Florestal Brasileiro, a Lei Federal nº 6.938, de 31 de agosto de 1981 e a Lei Federal nº 12.305, de 2 de agosto de 2010 - Política Nacional de Resíduos Sólidos e observar as exigências contidas na Resolução Conama Nº 307, </w:t>
      </w:r>
      <w:r w:rsidR="008C63A9" w:rsidRPr="008C63A9">
        <w:rPr>
          <w:rFonts w:asciiTheme="minorHAnsi" w:hAnsiTheme="minorHAnsi" w:cstheme="minorHAnsi"/>
          <w:bCs/>
          <w:sz w:val="24"/>
          <w:szCs w:val="24"/>
        </w:rPr>
        <w:t xml:space="preserve">de </w:t>
      </w:r>
      <w:r w:rsidR="008C63A9">
        <w:rPr>
          <w:rFonts w:asciiTheme="minorHAnsi" w:hAnsiTheme="minorHAnsi" w:cstheme="minorHAnsi"/>
          <w:bCs/>
          <w:sz w:val="24"/>
          <w:szCs w:val="24"/>
        </w:rPr>
        <w:t>5</w:t>
      </w:r>
      <w:r w:rsidRPr="008C63A9">
        <w:rPr>
          <w:rFonts w:asciiTheme="minorHAnsi" w:hAnsiTheme="minorHAnsi" w:cstheme="minorHAnsi"/>
          <w:bCs/>
          <w:sz w:val="24"/>
          <w:szCs w:val="24"/>
        </w:rPr>
        <w:t xml:space="preserve"> de julho de 2002, não se limitando apenas às leis mencionadas.</w:t>
      </w:r>
    </w:p>
    <w:p w14:paraId="3DE6F780" w14:textId="77777777" w:rsidR="0044620C" w:rsidRPr="008C63A9"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C63A9">
        <w:rPr>
          <w:rFonts w:asciiTheme="minorHAnsi" w:hAnsiTheme="minorHAnsi" w:cstheme="minorHAnsi"/>
          <w:bCs/>
          <w:sz w:val="24"/>
          <w:szCs w:val="24"/>
        </w:rPr>
        <w:t xml:space="preserve">A empresa </w:t>
      </w:r>
      <w:r w:rsidRPr="00B264FC">
        <w:rPr>
          <w:rFonts w:asciiTheme="minorHAnsi" w:hAnsiTheme="minorHAnsi" w:cstheme="minorHAnsi"/>
          <w:b/>
          <w:sz w:val="24"/>
          <w:szCs w:val="24"/>
        </w:rPr>
        <w:t>contratada</w:t>
      </w:r>
      <w:r w:rsidRPr="008C63A9">
        <w:rPr>
          <w:rFonts w:asciiTheme="minorHAnsi" w:hAnsiTheme="minorHAnsi" w:cstheme="minorHAnsi"/>
          <w:bCs/>
          <w:sz w:val="24"/>
          <w:szCs w:val="24"/>
        </w:rPr>
        <w:t xml:space="preserve"> deverá efetuar a destinação dos resíduos sólidos em conformidade com as resoluções vigentes do CONAMA, bem como do plano Municipal de Gestão Integrada de Resíduos Sólidos do município de Jataí, nos termos da Lei Municipal nº 3.085, de 1° de setembro de 2010 (alterada pela Lei Municipal nº 4.544, de 14 de abril de 2023).</w:t>
      </w:r>
    </w:p>
    <w:p w14:paraId="60B1C356" w14:textId="77777777" w:rsidR="0044620C" w:rsidRPr="008C63A9"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C63A9">
        <w:rPr>
          <w:rFonts w:asciiTheme="minorHAnsi" w:hAnsiTheme="minorHAnsi" w:cstheme="minorHAnsi"/>
          <w:bCs/>
          <w:sz w:val="24"/>
          <w:szCs w:val="24"/>
        </w:rPr>
        <w:t xml:space="preserve">Os serviços prestados pela </w:t>
      </w:r>
      <w:r w:rsidRPr="008C63A9">
        <w:rPr>
          <w:rFonts w:asciiTheme="minorHAnsi" w:hAnsiTheme="minorHAnsi" w:cstheme="minorHAnsi"/>
          <w:b/>
          <w:sz w:val="24"/>
          <w:szCs w:val="24"/>
        </w:rPr>
        <w:t>contratada</w:t>
      </w:r>
      <w:r w:rsidRPr="008C63A9">
        <w:rPr>
          <w:rFonts w:asciiTheme="minorHAnsi" w:hAnsiTheme="minorHAnsi" w:cstheme="minorHAnsi"/>
          <w:bCs/>
          <w:sz w:val="24"/>
          <w:szCs w:val="24"/>
        </w:rPr>
        <w:t xml:space="preserve"> deverão pautar-se sempre no uso racional de recursos e equipamentos, de forma a evitar e prevenir o desperdício de insumos e materiais consumidos bem como a geração excessiva de resíduos, a fim de atender as diretrizes de responsabilidade ambiental adotadas pela </w:t>
      </w:r>
      <w:r w:rsidRPr="008C63A9">
        <w:rPr>
          <w:rFonts w:asciiTheme="minorHAnsi" w:hAnsiTheme="minorHAnsi" w:cstheme="minorHAnsi"/>
          <w:b/>
          <w:sz w:val="24"/>
          <w:szCs w:val="24"/>
        </w:rPr>
        <w:t>contratante</w:t>
      </w:r>
      <w:r w:rsidRPr="008C63A9">
        <w:rPr>
          <w:rFonts w:asciiTheme="minorHAnsi" w:hAnsiTheme="minorHAnsi" w:cstheme="minorHAnsi"/>
          <w:bCs/>
          <w:sz w:val="24"/>
          <w:szCs w:val="24"/>
        </w:rPr>
        <w:t>.</w:t>
      </w:r>
    </w:p>
    <w:p w14:paraId="1E9FB248" w14:textId="789623C1" w:rsidR="0044620C" w:rsidRPr="008C63A9"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C63A9">
        <w:rPr>
          <w:rFonts w:asciiTheme="minorHAnsi" w:hAnsiTheme="minorHAnsi" w:cstheme="minorHAnsi"/>
          <w:bCs/>
          <w:sz w:val="24"/>
          <w:szCs w:val="24"/>
        </w:rPr>
        <w:t xml:space="preserve">A qualquer tempo </w:t>
      </w:r>
      <w:r w:rsidR="00025CF4">
        <w:rPr>
          <w:rFonts w:asciiTheme="minorHAnsi" w:hAnsiTheme="minorHAnsi" w:cstheme="minorHAnsi"/>
          <w:bCs/>
          <w:sz w:val="24"/>
          <w:szCs w:val="24"/>
        </w:rPr>
        <w:t>a</w:t>
      </w:r>
      <w:r w:rsidRPr="008C63A9">
        <w:rPr>
          <w:rFonts w:asciiTheme="minorHAnsi" w:hAnsiTheme="minorHAnsi" w:cstheme="minorHAnsi"/>
          <w:bCs/>
          <w:sz w:val="24"/>
          <w:szCs w:val="24"/>
        </w:rPr>
        <w:t xml:space="preserve"> </w:t>
      </w:r>
      <w:r w:rsidRPr="008C63A9">
        <w:rPr>
          <w:rFonts w:asciiTheme="minorHAnsi" w:hAnsiTheme="minorHAnsi" w:cstheme="minorHAnsi"/>
          <w:b/>
          <w:sz w:val="24"/>
          <w:szCs w:val="24"/>
        </w:rPr>
        <w:t>contratante</w:t>
      </w:r>
      <w:r w:rsidRPr="008C63A9">
        <w:rPr>
          <w:rFonts w:asciiTheme="minorHAnsi" w:hAnsiTheme="minorHAnsi" w:cstheme="minorHAnsi"/>
          <w:bCs/>
          <w:sz w:val="24"/>
          <w:szCs w:val="24"/>
        </w:rPr>
        <w:t xml:space="preserve"> poderá solicitar à </w:t>
      </w:r>
      <w:r w:rsidRPr="008C63A9">
        <w:rPr>
          <w:rFonts w:asciiTheme="minorHAnsi" w:hAnsiTheme="minorHAnsi" w:cstheme="minorHAnsi"/>
          <w:b/>
          <w:sz w:val="24"/>
          <w:szCs w:val="24"/>
        </w:rPr>
        <w:t>contratada</w:t>
      </w:r>
      <w:r w:rsidRPr="008C63A9">
        <w:rPr>
          <w:rFonts w:asciiTheme="minorHAnsi" w:hAnsiTheme="minorHAnsi" w:cstheme="minorHAnsi"/>
          <w:bCs/>
          <w:sz w:val="24"/>
          <w:szCs w:val="24"/>
        </w:rPr>
        <w:t xml:space="preserve"> a apresentação de relação com as marcas e fabricantes dos produtos e materiais utilizados, podendo </w:t>
      </w:r>
      <w:r w:rsidRPr="008C63A9">
        <w:rPr>
          <w:rFonts w:asciiTheme="minorHAnsi" w:hAnsiTheme="minorHAnsi" w:cstheme="minorHAnsi"/>
          <w:bCs/>
          <w:sz w:val="24"/>
          <w:szCs w:val="24"/>
        </w:rPr>
        <w:lastRenderedPageBreak/>
        <w:t>vir a solicitar a substituição de quaisquer itens por outros, com a mesma finalidade, considerados mais adequados do ponto de vista dos impactos ambientais.</w:t>
      </w:r>
    </w:p>
    <w:p w14:paraId="75B371E9" w14:textId="10C0B64D" w:rsidR="005D2C27" w:rsidRDefault="008C63A9" w:rsidP="00895412">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5D2C27">
        <w:rPr>
          <w:rFonts w:asciiTheme="minorHAnsi" w:hAnsiTheme="minorHAnsi" w:cstheme="minorHAnsi"/>
          <w:bCs/>
          <w:sz w:val="24"/>
          <w:szCs w:val="24"/>
        </w:rPr>
        <w:t xml:space="preserve">Consta </w:t>
      </w:r>
      <w:r w:rsidR="005D2C27" w:rsidRPr="005D2C27">
        <w:rPr>
          <w:rFonts w:asciiTheme="minorHAnsi" w:hAnsiTheme="minorHAnsi" w:cstheme="minorHAnsi"/>
          <w:bCs/>
          <w:sz w:val="24"/>
          <w:szCs w:val="24"/>
        </w:rPr>
        <w:t xml:space="preserve">do bojo do processo a </w:t>
      </w:r>
      <w:r w:rsidR="005D2C27" w:rsidRPr="005D2C27">
        <w:rPr>
          <w:rFonts w:asciiTheme="minorHAnsi" w:hAnsiTheme="minorHAnsi" w:cstheme="minorHAnsi"/>
          <w:b/>
          <w:sz w:val="24"/>
          <w:szCs w:val="24"/>
        </w:rPr>
        <w:t>Declaração de Inexigibilidade de Licenciamento Ambiental nº 575/2025</w:t>
      </w:r>
      <w:r w:rsidR="005D2C27" w:rsidRPr="005D2C27">
        <w:rPr>
          <w:rFonts w:asciiTheme="minorHAnsi" w:hAnsiTheme="minorHAnsi" w:cstheme="minorHAnsi"/>
          <w:bCs/>
          <w:sz w:val="24"/>
          <w:szCs w:val="24"/>
        </w:rPr>
        <w:t xml:space="preserve">, emitida em 17 de setembro de 2025 pelo órgão ambiental competente do Município de Jataí, com validade até 31 de dezembro de 2026, a qual concluiu pela dispensa de licenciamento ambiental para a execução da reforma e construção de guarita na Escola Municipal </w:t>
      </w:r>
      <w:proofErr w:type="spellStart"/>
      <w:r w:rsidR="005D2C27" w:rsidRPr="005D2C27">
        <w:rPr>
          <w:rFonts w:asciiTheme="minorHAnsi" w:hAnsiTheme="minorHAnsi" w:cstheme="minorHAnsi"/>
          <w:bCs/>
          <w:sz w:val="24"/>
          <w:szCs w:val="24"/>
        </w:rPr>
        <w:t>Auta</w:t>
      </w:r>
      <w:proofErr w:type="spellEnd"/>
      <w:r w:rsidR="005D2C27" w:rsidRPr="005D2C27">
        <w:rPr>
          <w:rFonts w:asciiTheme="minorHAnsi" w:hAnsiTheme="minorHAnsi" w:cstheme="minorHAnsi"/>
          <w:bCs/>
          <w:sz w:val="24"/>
          <w:szCs w:val="24"/>
        </w:rPr>
        <w:t xml:space="preserve"> de Souza.</w:t>
      </w:r>
      <w:r w:rsidR="00A872D6">
        <w:rPr>
          <w:rFonts w:asciiTheme="minorHAnsi" w:hAnsiTheme="minorHAnsi" w:cstheme="minorHAnsi"/>
          <w:bCs/>
          <w:sz w:val="24"/>
          <w:szCs w:val="24"/>
        </w:rPr>
        <w:t xml:space="preserve"> </w:t>
      </w:r>
      <w:r w:rsidR="00A872D6" w:rsidRPr="00A872D6">
        <w:rPr>
          <w:rFonts w:asciiTheme="minorHAnsi" w:hAnsiTheme="minorHAnsi" w:cstheme="minorHAnsi"/>
          <w:bCs/>
          <w:sz w:val="24"/>
          <w:szCs w:val="24"/>
        </w:rPr>
        <w:t>Devendo a execução dos serviços observar integralmente as condicionantes e diretrizes estabelecidas no referido documento, bem como eventuais exigências supervenientes dos órgãos ambientais competentes</w:t>
      </w:r>
      <w:r w:rsidR="00A872D6">
        <w:rPr>
          <w:rFonts w:asciiTheme="minorHAnsi" w:hAnsiTheme="minorHAnsi" w:cstheme="minorHAnsi"/>
          <w:bCs/>
          <w:sz w:val="24"/>
          <w:szCs w:val="24"/>
        </w:rPr>
        <w:t>.</w:t>
      </w:r>
    </w:p>
    <w:p w14:paraId="043EC3BD" w14:textId="0025E784" w:rsidR="005D2C27" w:rsidRDefault="005D2C27" w:rsidP="00A872D6">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5D2C27">
        <w:rPr>
          <w:rFonts w:asciiTheme="minorHAnsi" w:hAnsiTheme="minorHAnsi" w:cstheme="minorHAnsi"/>
          <w:bCs/>
          <w:sz w:val="24"/>
          <w:szCs w:val="24"/>
        </w:rPr>
        <w:t>Ressalta-se que, na hipótese de alteração das características da obra ou dos serviços inicialmente previstos, deverá ser requerida nova análise junto ao órgão ambiental competente, nos termos da legislação vigente.</w:t>
      </w:r>
    </w:p>
    <w:p w14:paraId="2EF7044D" w14:textId="77777777" w:rsidR="0044620C" w:rsidRPr="008C63A9"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5D2C27">
        <w:rPr>
          <w:rFonts w:asciiTheme="minorHAnsi" w:hAnsiTheme="minorHAnsi" w:cstheme="minorHAnsi"/>
          <w:bCs/>
          <w:sz w:val="24"/>
          <w:szCs w:val="24"/>
        </w:rPr>
        <w:t xml:space="preserve">Os materiais básicos empregados pela </w:t>
      </w:r>
      <w:r w:rsidRPr="005D2C27">
        <w:rPr>
          <w:rFonts w:asciiTheme="minorHAnsi" w:hAnsiTheme="minorHAnsi" w:cstheme="minorHAnsi"/>
          <w:b/>
          <w:sz w:val="24"/>
          <w:szCs w:val="24"/>
        </w:rPr>
        <w:t>contratada</w:t>
      </w:r>
      <w:r w:rsidRPr="005D2C27">
        <w:rPr>
          <w:rFonts w:asciiTheme="minorHAnsi" w:hAnsiTheme="minorHAnsi" w:cstheme="minorHAnsi"/>
          <w:bCs/>
          <w:sz w:val="24"/>
          <w:szCs w:val="24"/>
        </w:rPr>
        <w:t xml:space="preserve"> deverão atender a melhor</w:t>
      </w:r>
      <w:r w:rsidRPr="008C63A9">
        <w:rPr>
          <w:rFonts w:asciiTheme="minorHAnsi" w:hAnsiTheme="minorHAnsi" w:cstheme="minorHAnsi"/>
          <w:bCs/>
          <w:sz w:val="24"/>
          <w:szCs w:val="24"/>
        </w:rPr>
        <w:t xml:space="preserve"> relação entre custos e benefícios, considerando-se os impactos ambientais, positivos e negativos, associados ao produto e o que está definido em plano de manejo.</w:t>
      </w:r>
    </w:p>
    <w:p w14:paraId="4EEA72E4" w14:textId="77777777" w:rsidR="0044620C" w:rsidRPr="0044620C" w:rsidRDefault="0044620C"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75" w:name="_Toc185503754"/>
      <w:bookmarkStart w:id="76" w:name="_Toc227070735"/>
      <w:r w:rsidRPr="0044620C">
        <w:rPr>
          <w:rFonts w:asciiTheme="minorHAnsi" w:hAnsiTheme="minorHAnsi" w:cstheme="minorHAnsi"/>
          <w:b/>
          <w:sz w:val="24"/>
          <w:szCs w:val="24"/>
        </w:rPr>
        <w:t>DA ACESSIBILIDADE E ATRIBUIÇÕES DIVERSAS</w:t>
      </w:r>
      <w:bookmarkEnd w:id="75"/>
      <w:bookmarkEnd w:id="76"/>
    </w:p>
    <w:p w14:paraId="13466215" w14:textId="78339A83"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Em acordo com o inciso VI do art. 45 da Lei nº 14.133, de 2021, os projetos contemplam os principais requisitos e exigências das leis e normas técnicas de acessibilidade, como autonomia, conforto e segurança. Tais parâmetros de acessibilidade estão previstos no Decreto Federal nº 5.296, de 2 de dezembro de 2004, na Lei Federal nº 10.098, de 19 de dezembro de 2000 e na Lei nº 13.146, de 6 de julho de 2015.</w:t>
      </w:r>
    </w:p>
    <w:p w14:paraId="0E2D7D86"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lastRenderedPageBreak/>
        <w:t>Caberá ao licitante vencedor a instalação de todos os equipamentos, acessórios, componentes ou outros materiais a serem feitos por técnico especializado, bem como:</w:t>
      </w:r>
    </w:p>
    <w:p w14:paraId="02353282"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Executar, com o emprego de mão-de-obra apropriada, fornecendo material adequado e utilizando os equipamentos mais indicados, todas as obras e serviços de engenharia listados na Planilha de Serviços e Preços da licitação, em conformidade com os projetos básicos e executivos;</w:t>
      </w:r>
    </w:p>
    <w:p w14:paraId="4DDF5AE0"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Os preços unitários da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xml:space="preserve"> deverão corresponder a serviços prontos, considerando incluídas todas e quaisquer despesas diretas e indiretas sobre eles incidentes;</w:t>
      </w:r>
    </w:p>
    <w:p w14:paraId="0CAE1F51"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Emprego de mão-de-obra apropriada, especializada ou não;</w:t>
      </w:r>
    </w:p>
    <w:p w14:paraId="0EF42C0A"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Fornecimento dos materiais especificados, e perdas de qualquer natureza;</w:t>
      </w:r>
    </w:p>
    <w:p w14:paraId="484A254B"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Utilização de todas as ferramentas e equipamentos apropriados, necessários à execução dos serviços;</w:t>
      </w:r>
    </w:p>
    <w:p w14:paraId="5F8587C9"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  Preparo dos locais de trabalho, incluindo montagem e retirada de andaimes e escoramentos, quando for o caso;</w:t>
      </w:r>
    </w:p>
    <w:p w14:paraId="20B7062F"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Desobstrução, acertos, arremates ou reparos antes ou depois da execução do serviço;</w:t>
      </w:r>
    </w:p>
    <w:p w14:paraId="2874FC96"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Movimentação e transportes internos dentro da obra;</w:t>
      </w:r>
    </w:p>
    <w:p w14:paraId="2B0AD338"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 Suprimento de água e energia elétrica, qualquer que seja a utilização ou o local;</w:t>
      </w:r>
    </w:p>
    <w:p w14:paraId="5955E52E"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 Iluminação das áreas de trabalho;</w:t>
      </w:r>
    </w:p>
    <w:p w14:paraId="4F460DBF"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Impostos e encargos sociais trabalhistas em geral;</w:t>
      </w:r>
    </w:p>
    <w:p w14:paraId="4D8A31C7"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  Despesas referentes às importações de materiais e equipamentos;</w:t>
      </w:r>
    </w:p>
    <w:p w14:paraId="49A46D85"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  É de responsabilidade da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xml:space="preserve"> fazer rigoroso exame das condições locais de trabalho, para estimar eventuais custos adicionais, os quais deverão ser considerados nos seus preços.</w:t>
      </w:r>
    </w:p>
    <w:p w14:paraId="0644DB75" w14:textId="688D1CEF" w:rsidR="00757611" w:rsidRDefault="00757611"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757611">
        <w:rPr>
          <w:rFonts w:asciiTheme="minorHAnsi" w:hAnsiTheme="minorHAnsi" w:cstheme="minorHAnsi"/>
          <w:bCs/>
          <w:sz w:val="24"/>
          <w:szCs w:val="24"/>
        </w:rPr>
        <w:lastRenderedPageBreak/>
        <w:t xml:space="preserve">Ao término da execução contratual, caberá à </w:t>
      </w:r>
      <w:r w:rsidRPr="00B264FC">
        <w:rPr>
          <w:rFonts w:asciiTheme="minorHAnsi" w:hAnsiTheme="minorHAnsi" w:cstheme="minorHAnsi"/>
          <w:b/>
          <w:sz w:val="24"/>
          <w:szCs w:val="24"/>
        </w:rPr>
        <w:t>contratada</w:t>
      </w:r>
      <w:r w:rsidRPr="00757611">
        <w:rPr>
          <w:rFonts w:asciiTheme="minorHAnsi" w:hAnsiTheme="minorHAnsi" w:cstheme="minorHAnsi"/>
          <w:bCs/>
          <w:sz w:val="24"/>
          <w:szCs w:val="24"/>
        </w:rPr>
        <w:t xml:space="preserve"> retirar, sem ônus adicional para a Administração, os equipamentos, materiais, instalações provisórias e demais elementos sob sua responsabilidade, promovendo a adequada limpeza do local e assegurando a destinação final ambientalmente adequada dos resíduos, materiais removidos e itens inservíveis, nos termos da legislação aplicável.</w:t>
      </w:r>
    </w:p>
    <w:p w14:paraId="3136B7B9" w14:textId="77777777" w:rsidR="0044620C" w:rsidRPr="0044620C" w:rsidRDefault="0044620C"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77" w:name="_Toc185503755"/>
      <w:bookmarkStart w:id="78" w:name="_Toc227070736"/>
      <w:r w:rsidRPr="0044620C">
        <w:rPr>
          <w:rFonts w:asciiTheme="minorHAnsi" w:hAnsiTheme="minorHAnsi" w:cstheme="minorHAnsi"/>
          <w:b/>
          <w:sz w:val="24"/>
          <w:szCs w:val="24"/>
        </w:rPr>
        <w:t>DA GARANTIA DOS SERVIÇOS</w:t>
      </w:r>
      <w:bookmarkEnd w:id="77"/>
      <w:bookmarkEnd w:id="78"/>
    </w:p>
    <w:p w14:paraId="1B32EFA1" w14:textId="3DAC372B" w:rsidR="0044620C" w:rsidRPr="0044620C" w:rsidRDefault="00757611"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757611">
        <w:rPr>
          <w:rFonts w:asciiTheme="minorHAnsi" w:hAnsiTheme="minorHAnsi" w:cstheme="minorHAnsi"/>
          <w:bCs/>
          <w:sz w:val="24"/>
          <w:szCs w:val="24"/>
        </w:rPr>
        <w:t xml:space="preserve">Sempre que a fiscalização entender necessário, poderá ser exigida da </w:t>
      </w:r>
      <w:r w:rsidRPr="00B264FC">
        <w:rPr>
          <w:rFonts w:asciiTheme="minorHAnsi" w:hAnsiTheme="minorHAnsi" w:cstheme="minorHAnsi"/>
          <w:b/>
          <w:sz w:val="24"/>
          <w:szCs w:val="24"/>
        </w:rPr>
        <w:t>contratada</w:t>
      </w:r>
      <w:r w:rsidRPr="00757611">
        <w:rPr>
          <w:rFonts w:asciiTheme="minorHAnsi" w:hAnsiTheme="minorHAnsi" w:cstheme="minorHAnsi"/>
          <w:bCs/>
          <w:sz w:val="24"/>
          <w:szCs w:val="24"/>
        </w:rPr>
        <w:t xml:space="preserve"> a apresentação de relatório técnico detalhado dos serviços executados, para fins de registro, memória técnica, acompanhamento da garantia e instrução do recebimento do objeto.</w:t>
      </w:r>
    </w:p>
    <w:p w14:paraId="0C1FA88A"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xml:space="preserve"> se responsabilizará pelo prazo legal de garantia de 05 (cinco) anos pela solidez e segurança do trabalho realizado, conforme art. 618 do Código Civil e o art. 12 da Lei nº 8.078, de 11 de setembro de 1990 (Código de Defesa do Consumidor) contado da data de emissão do </w:t>
      </w:r>
      <w:r w:rsidRPr="0044620C">
        <w:rPr>
          <w:rFonts w:asciiTheme="minorHAnsi" w:hAnsiTheme="minorHAnsi" w:cstheme="minorHAnsi"/>
          <w:b/>
          <w:sz w:val="24"/>
          <w:szCs w:val="24"/>
        </w:rPr>
        <w:t>Termo de Recebimento Definitivo - TRD</w:t>
      </w:r>
      <w:r w:rsidRPr="0044620C">
        <w:rPr>
          <w:rFonts w:asciiTheme="minorHAnsi" w:hAnsiTheme="minorHAnsi" w:cstheme="minorHAnsi"/>
          <w:bCs/>
          <w:sz w:val="24"/>
          <w:szCs w:val="24"/>
        </w:rPr>
        <w:t>.</w:t>
      </w:r>
    </w:p>
    <w:p w14:paraId="2A02AF83" w14:textId="77777777" w:rsid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As medidas corretivas pertinentes às solicitações de cumprimento de garantia deverão ser providenciadas no prazo máximo de 10 (dez) dias úteis, a contar da data da solicitação, salvo quando se tratar de situações emergenciais, que coloquem em risco a integridade física das pessoas, quando as providências deverão ser adotadas no prazo de 24 horas da solicitação.</w:t>
      </w:r>
    </w:p>
    <w:p w14:paraId="44271C5F" w14:textId="77777777" w:rsidR="0044620C" w:rsidRPr="0044620C" w:rsidRDefault="0044620C"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79" w:name="_Toc185503756"/>
      <w:bookmarkStart w:id="80" w:name="_Toc227070737"/>
      <w:r w:rsidRPr="0044620C">
        <w:rPr>
          <w:rFonts w:asciiTheme="minorHAnsi" w:hAnsiTheme="minorHAnsi" w:cstheme="minorHAnsi"/>
          <w:b/>
          <w:sz w:val="24"/>
          <w:szCs w:val="24"/>
        </w:rPr>
        <w:t>DA GARANTIA DE EXECUÇÃO CONTRATUAL</w:t>
      </w:r>
      <w:bookmarkEnd w:id="79"/>
      <w:bookmarkEnd w:id="80"/>
    </w:p>
    <w:p w14:paraId="2B7843B3"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
          <w:sz w:val="24"/>
          <w:szCs w:val="24"/>
        </w:rPr>
        <w:t>A contratada deverá prestar garantia, por meio de caução em dinheiro ou títulos da dívida pública, seguro-garantia ou fiança bancária, no valor correspondente a 5% (cinco por cento) do valor do Contrato</w:t>
      </w:r>
      <w:r w:rsidRPr="0044620C">
        <w:rPr>
          <w:rFonts w:asciiTheme="minorHAnsi" w:hAnsiTheme="minorHAnsi" w:cstheme="minorHAnsi"/>
          <w:bCs/>
          <w:sz w:val="24"/>
          <w:szCs w:val="24"/>
        </w:rPr>
        <w:t>, conforme disposto no art. 96 c/c art. 98 da Lei Federal nº 14.133, de 2021.</w:t>
      </w:r>
    </w:p>
    <w:p w14:paraId="3FCA060A"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lastRenderedPageBreak/>
        <w:t xml:space="preserve">A Garantia tem por objetivo garantir o fiel cumprimento das obrigações assumidas pela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inclusive as multas, os prejuízos e as indenizações decorrentes de inadimplemento.</w:t>
      </w:r>
    </w:p>
    <w:p w14:paraId="44568992"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 apólice deverá obedecer às seguintes regras:</w:t>
      </w:r>
    </w:p>
    <w:p w14:paraId="46E87B02" w14:textId="77777777" w:rsidR="0044620C" w:rsidRPr="0044620C" w:rsidRDefault="0044620C" w:rsidP="0044620C">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 prazo de vigência deverá ser igual ou superior ao prazo estabelecido no contrato e acompanhar as modificações referentes à vigência deste mediante a emissão do respectivo endosso pela seguradora; e</w:t>
      </w:r>
    </w:p>
    <w:p w14:paraId="5FC3D4D1" w14:textId="77777777" w:rsidR="0044620C" w:rsidRPr="0044620C" w:rsidRDefault="0044620C" w:rsidP="0044620C">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 garantia continuará em vigor mesmo se o contratado não tiver pago o prêmio nas datas convencionadas.</w:t>
      </w:r>
    </w:p>
    <w:p w14:paraId="76C82EA3"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 garantia prestada pelo contratado será liberada ou restituída após a fiel execução do contrato ou após a sua extinção por culpa exclusiva da Administração.</w:t>
      </w:r>
    </w:p>
    <w:p w14:paraId="78B225D0" w14:textId="514B77D4" w:rsidR="0044620C" w:rsidRPr="0044620C" w:rsidRDefault="00025CF4"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Pr>
          <w:rFonts w:asciiTheme="minorHAnsi" w:hAnsiTheme="minorHAnsi" w:cstheme="minorHAnsi"/>
          <w:bCs/>
          <w:sz w:val="24"/>
          <w:szCs w:val="24"/>
        </w:rPr>
        <w:t>A</w:t>
      </w:r>
      <w:r w:rsidR="0044620C" w:rsidRPr="0044620C">
        <w:rPr>
          <w:rFonts w:asciiTheme="minorHAnsi" w:hAnsiTheme="minorHAnsi" w:cstheme="minorHAnsi"/>
          <w:bCs/>
          <w:sz w:val="24"/>
          <w:szCs w:val="24"/>
        </w:rPr>
        <w:t xml:space="preserve"> </w:t>
      </w:r>
      <w:r w:rsidR="0044620C" w:rsidRPr="0044620C">
        <w:rPr>
          <w:rFonts w:asciiTheme="minorHAnsi" w:hAnsiTheme="minorHAnsi" w:cstheme="minorHAnsi"/>
          <w:b/>
          <w:sz w:val="24"/>
          <w:szCs w:val="24"/>
        </w:rPr>
        <w:t>contratante</w:t>
      </w:r>
      <w:r w:rsidR="0044620C" w:rsidRPr="0044620C">
        <w:rPr>
          <w:rFonts w:asciiTheme="minorHAnsi" w:hAnsiTheme="minorHAnsi" w:cstheme="minorHAnsi"/>
          <w:bCs/>
          <w:sz w:val="24"/>
          <w:szCs w:val="24"/>
        </w:rPr>
        <w:t xml:space="preserve"> restituirá ou liberará a garantia ofertada, no prazo máximo 60 (sessenta) dias após a assinatura do termo de recebimento definitivo dos serviços objetos desta licitação, conforme art. 100 da Lei nº 14.133 de 2021, mediante requerimento.</w:t>
      </w:r>
    </w:p>
    <w:p w14:paraId="65618D7A"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Ocorrendo aumento no valor contratual decorrente de acréscimos de obras ou serviços, o Contratado, por ocasião da assinatura do Termo Aditivo, deverá proceder ao reforço da garantia inicial, no mesmo percentual previsto.</w:t>
      </w:r>
    </w:p>
    <w:p w14:paraId="6A7D7755" w14:textId="77777777" w:rsid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
          <w:sz w:val="24"/>
          <w:szCs w:val="24"/>
        </w:rPr>
        <w:t>Será exigida garantia adicional do licitante vencedor cuja proposta for inferior a 85% (oitenta e cinco por cento) do valor orçado pela Administração</w:t>
      </w:r>
      <w:r w:rsidRPr="0044620C">
        <w:rPr>
          <w:rFonts w:asciiTheme="minorHAnsi" w:hAnsiTheme="minorHAnsi" w:cstheme="minorHAnsi"/>
          <w:bCs/>
          <w:sz w:val="24"/>
          <w:szCs w:val="24"/>
        </w:rPr>
        <w:t>, equivalente à diferença entre este último e o valor da proposta, sem prejuízo das demais garantias exigíveis, conforme previsão do § 5º do Art. 59 da Lei Federal n° 14.133, de 2021.</w:t>
      </w:r>
    </w:p>
    <w:p w14:paraId="240C6F21" w14:textId="77777777" w:rsidR="0044620C" w:rsidRPr="0044620C" w:rsidRDefault="0044620C"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81" w:name="_Toc185503757"/>
      <w:bookmarkStart w:id="82" w:name="_Toc227070738"/>
      <w:r w:rsidRPr="0044620C">
        <w:rPr>
          <w:rFonts w:asciiTheme="minorHAnsi" w:hAnsiTheme="minorHAnsi" w:cstheme="minorHAnsi"/>
          <w:b/>
          <w:sz w:val="24"/>
          <w:szCs w:val="24"/>
        </w:rPr>
        <w:t>DO RECEBIMENTO DA OBRA</w:t>
      </w:r>
      <w:bookmarkEnd w:id="81"/>
      <w:bookmarkEnd w:id="82"/>
    </w:p>
    <w:p w14:paraId="0C10135E" w14:textId="29D1FDAA"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Após concluíd</w:t>
      </w:r>
      <w:r w:rsidR="00E30EC0">
        <w:rPr>
          <w:rFonts w:asciiTheme="minorHAnsi" w:hAnsiTheme="minorHAnsi" w:cstheme="minorHAnsi"/>
          <w:bCs/>
          <w:sz w:val="24"/>
          <w:szCs w:val="24"/>
        </w:rPr>
        <w:t>a</w:t>
      </w:r>
      <w:r w:rsidRPr="0044620C">
        <w:rPr>
          <w:rFonts w:asciiTheme="minorHAnsi" w:hAnsiTheme="minorHAnsi" w:cstheme="minorHAnsi"/>
          <w:bCs/>
          <w:sz w:val="24"/>
          <w:szCs w:val="24"/>
        </w:rPr>
        <w:t xml:space="preserve">, </w:t>
      </w:r>
      <w:r w:rsidR="00E30EC0">
        <w:rPr>
          <w:rFonts w:asciiTheme="minorHAnsi" w:hAnsiTheme="minorHAnsi" w:cstheme="minorHAnsi"/>
          <w:bCs/>
          <w:sz w:val="24"/>
          <w:szCs w:val="24"/>
        </w:rPr>
        <w:t>a obra será recebida</w:t>
      </w:r>
      <w:r w:rsidRPr="0044620C">
        <w:rPr>
          <w:rFonts w:asciiTheme="minorHAnsi" w:hAnsiTheme="minorHAnsi" w:cstheme="minorHAnsi"/>
          <w:bCs/>
          <w:sz w:val="24"/>
          <w:szCs w:val="24"/>
        </w:rPr>
        <w:t xml:space="preserve"> pela Fiscalização, em estreita conformidade com as condições estabelecidas neste projeto básico. A </w:t>
      </w:r>
      <w:r w:rsidR="00B264FC" w:rsidRPr="00B264FC">
        <w:rPr>
          <w:rFonts w:asciiTheme="minorHAnsi" w:hAnsiTheme="minorHAnsi" w:cstheme="minorHAnsi"/>
          <w:b/>
          <w:sz w:val="24"/>
          <w:szCs w:val="24"/>
        </w:rPr>
        <w:t>c</w:t>
      </w:r>
      <w:r w:rsidRPr="00B264FC">
        <w:rPr>
          <w:rFonts w:asciiTheme="minorHAnsi" w:hAnsiTheme="minorHAnsi" w:cstheme="minorHAnsi"/>
          <w:b/>
          <w:sz w:val="24"/>
          <w:szCs w:val="24"/>
        </w:rPr>
        <w:t>ontratada</w:t>
      </w:r>
      <w:r w:rsidRPr="0044620C">
        <w:rPr>
          <w:rFonts w:asciiTheme="minorHAnsi" w:hAnsiTheme="minorHAnsi" w:cstheme="minorHAnsi"/>
          <w:bCs/>
          <w:sz w:val="24"/>
          <w:szCs w:val="24"/>
        </w:rPr>
        <w:t xml:space="preserve"> deverá requerer a realização de </w:t>
      </w:r>
      <w:r w:rsidRPr="0044620C">
        <w:rPr>
          <w:rFonts w:asciiTheme="minorHAnsi" w:hAnsiTheme="minorHAnsi" w:cstheme="minorHAnsi"/>
          <w:b/>
          <w:sz w:val="24"/>
          <w:szCs w:val="24"/>
        </w:rPr>
        <w:t>vistoria para fins de recebimento provisório</w:t>
      </w:r>
      <w:r w:rsidRPr="0044620C">
        <w:rPr>
          <w:rFonts w:asciiTheme="minorHAnsi" w:hAnsiTheme="minorHAnsi" w:cstheme="minorHAnsi"/>
          <w:bCs/>
          <w:sz w:val="24"/>
          <w:szCs w:val="24"/>
        </w:rPr>
        <w:t>.</w:t>
      </w:r>
    </w:p>
    <w:p w14:paraId="5FC3B079"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lastRenderedPageBreak/>
        <w:t>O requerimento da vistoria deverá ser feito dentro do prazo contratual, sob pena de caracterizar mora na prestação dos serviços, sujeita às penalidades previstas em contrato.</w:t>
      </w:r>
    </w:p>
    <w:p w14:paraId="7155FC0E" w14:textId="2960E629"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A vistoria será efetuada pela Fiscalização no prazo de </w:t>
      </w:r>
      <w:r w:rsidRPr="0044620C">
        <w:rPr>
          <w:rFonts w:asciiTheme="minorHAnsi" w:hAnsiTheme="minorHAnsi" w:cstheme="minorHAnsi"/>
          <w:b/>
          <w:sz w:val="24"/>
          <w:szCs w:val="24"/>
        </w:rPr>
        <w:t xml:space="preserve">até </w:t>
      </w:r>
      <w:r w:rsidR="00BA357D">
        <w:rPr>
          <w:rFonts w:asciiTheme="minorHAnsi" w:hAnsiTheme="minorHAnsi" w:cstheme="minorHAnsi"/>
          <w:b/>
          <w:sz w:val="24"/>
          <w:szCs w:val="24"/>
        </w:rPr>
        <w:t>30</w:t>
      </w:r>
      <w:r w:rsidRPr="0044620C">
        <w:rPr>
          <w:rFonts w:asciiTheme="minorHAnsi" w:hAnsiTheme="minorHAnsi" w:cstheme="minorHAnsi"/>
          <w:b/>
          <w:sz w:val="24"/>
          <w:szCs w:val="24"/>
        </w:rPr>
        <w:t xml:space="preserve"> (</w:t>
      </w:r>
      <w:r w:rsidR="00BA357D">
        <w:rPr>
          <w:rFonts w:asciiTheme="minorHAnsi" w:hAnsiTheme="minorHAnsi" w:cstheme="minorHAnsi"/>
          <w:b/>
          <w:sz w:val="24"/>
          <w:szCs w:val="24"/>
        </w:rPr>
        <w:t>trinta</w:t>
      </w:r>
      <w:r w:rsidRPr="0044620C">
        <w:rPr>
          <w:rFonts w:asciiTheme="minorHAnsi" w:hAnsiTheme="minorHAnsi" w:cstheme="minorHAnsi"/>
          <w:b/>
          <w:sz w:val="24"/>
          <w:szCs w:val="24"/>
        </w:rPr>
        <w:t xml:space="preserve">) </w:t>
      </w:r>
      <w:r w:rsidR="00BA357D">
        <w:rPr>
          <w:rFonts w:asciiTheme="minorHAnsi" w:hAnsiTheme="minorHAnsi" w:cstheme="minorHAnsi"/>
          <w:b/>
          <w:sz w:val="24"/>
          <w:szCs w:val="24"/>
        </w:rPr>
        <w:t>dias</w:t>
      </w:r>
      <w:r w:rsidRPr="0044620C">
        <w:rPr>
          <w:rFonts w:asciiTheme="minorHAnsi" w:hAnsiTheme="minorHAnsi" w:cstheme="minorHAnsi"/>
          <w:b/>
          <w:sz w:val="24"/>
          <w:szCs w:val="24"/>
        </w:rPr>
        <w:t xml:space="preserve"> do seu requerimento</w:t>
      </w:r>
      <w:r w:rsidRPr="0044620C">
        <w:rPr>
          <w:rFonts w:asciiTheme="minorHAnsi" w:hAnsiTheme="minorHAnsi" w:cstheme="minorHAnsi"/>
          <w:bCs/>
          <w:sz w:val="24"/>
          <w:szCs w:val="24"/>
        </w:rPr>
        <w:t xml:space="preserve">. Tendo por concluída a </w:t>
      </w:r>
      <w:r w:rsidR="00E30EC0">
        <w:rPr>
          <w:rFonts w:asciiTheme="minorHAnsi" w:hAnsiTheme="minorHAnsi" w:cstheme="minorHAnsi"/>
          <w:bCs/>
          <w:sz w:val="24"/>
          <w:szCs w:val="24"/>
        </w:rPr>
        <w:t>obra</w:t>
      </w:r>
      <w:r w:rsidRPr="0044620C">
        <w:rPr>
          <w:rFonts w:asciiTheme="minorHAnsi" w:hAnsiTheme="minorHAnsi" w:cstheme="minorHAnsi"/>
          <w:bCs/>
          <w:sz w:val="24"/>
          <w:szCs w:val="24"/>
        </w:rPr>
        <w:t xml:space="preserve">, a Fiscalização emitirá, naquela data, o </w:t>
      </w:r>
      <w:r w:rsidRPr="0044620C">
        <w:rPr>
          <w:rFonts w:asciiTheme="minorHAnsi" w:hAnsiTheme="minorHAnsi" w:cstheme="minorHAnsi"/>
          <w:b/>
          <w:sz w:val="24"/>
          <w:szCs w:val="24"/>
        </w:rPr>
        <w:t xml:space="preserve">Termo de Recebimento Provisório - TRP da </w:t>
      </w:r>
      <w:r w:rsidR="00E30EC0">
        <w:rPr>
          <w:rFonts w:asciiTheme="minorHAnsi" w:hAnsiTheme="minorHAnsi" w:cstheme="minorHAnsi"/>
          <w:b/>
          <w:sz w:val="24"/>
          <w:szCs w:val="24"/>
        </w:rPr>
        <w:t>obra</w:t>
      </w:r>
      <w:r w:rsidRPr="0044620C">
        <w:rPr>
          <w:rFonts w:asciiTheme="minorHAnsi" w:hAnsiTheme="minorHAnsi" w:cstheme="minorHAnsi"/>
          <w:bCs/>
          <w:sz w:val="24"/>
          <w:szCs w:val="24"/>
        </w:rPr>
        <w:t>, circunstanciado e assinado pelas partes.</w:t>
      </w:r>
    </w:p>
    <w:p w14:paraId="0AB386B9" w14:textId="6BF991A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Sendo constatada na </w:t>
      </w:r>
      <w:r w:rsidRPr="0044620C">
        <w:rPr>
          <w:rFonts w:asciiTheme="minorHAnsi" w:hAnsiTheme="minorHAnsi" w:cstheme="minorHAnsi"/>
          <w:b/>
          <w:sz w:val="24"/>
          <w:szCs w:val="24"/>
        </w:rPr>
        <w:t>vistoria</w:t>
      </w:r>
      <w:r w:rsidRPr="0044620C">
        <w:rPr>
          <w:rFonts w:asciiTheme="minorHAnsi" w:hAnsiTheme="minorHAnsi" w:cstheme="minorHAnsi"/>
          <w:bCs/>
          <w:sz w:val="24"/>
          <w:szCs w:val="24"/>
        </w:rPr>
        <w:t xml:space="preserve"> a não conclusão integral da </w:t>
      </w:r>
      <w:r w:rsidR="00E30EC0">
        <w:rPr>
          <w:rFonts w:asciiTheme="minorHAnsi" w:hAnsiTheme="minorHAnsi" w:cstheme="minorHAnsi"/>
          <w:bCs/>
          <w:sz w:val="24"/>
          <w:szCs w:val="24"/>
        </w:rPr>
        <w:t>obra</w:t>
      </w:r>
      <w:r w:rsidRPr="0044620C">
        <w:rPr>
          <w:rFonts w:asciiTheme="minorHAnsi" w:hAnsiTheme="minorHAnsi" w:cstheme="minorHAnsi"/>
          <w:bCs/>
          <w:sz w:val="24"/>
          <w:szCs w:val="24"/>
        </w:rPr>
        <w:t>, volta-se a fluir o prazo legal para a conclusão dos serviços ou, caso findo o prazo, poderá incidir mora na prestação.</w:t>
      </w:r>
    </w:p>
    <w:p w14:paraId="24440E66" w14:textId="25459302"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 recebimento definitivo da </w:t>
      </w:r>
      <w:r w:rsidR="00E30EC0">
        <w:rPr>
          <w:rFonts w:asciiTheme="minorHAnsi" w:hAnsiTheme="minorHAnsi" w:cstheme="minorHAnsi"/>
          <w:bCs/>
          <w:sz w:val="24"/>
          <w:szCs w:val="24"/>
        </w:rPr>
        <w:t>obra</w:t>
      </w:r>
      <w:r w:rsidRPr="0044620C">
        <w:rPr>
          <w:rFonts w:asciiTheme="minorHAnsi" w:hAnsiTheme="minorHAnsi" w:cstheme="minorHAnsi"/>
          <w:bCs/>
          <w:sz w:val="24"/>
          <w:szCs w:val="24"/>
        </w:rPr>
        <w:t xml:space="preserve"> se fará por servidor ou comissão designados pela Administração, mediante termo circunstanciado (Termo de Recebimento Definitivo da </w:t>
      </w:r>
      <w:r w:rsidR="00E30EC0">
        <w:rPr>
          <w:rFonts w:asciiTheme="minorHAnsi" w:hAnsiTheme="minorHAnsi" w:cstheme="minorHAnsi"/>
          <w:bCs/>
          <w:sz w:val="24"/>
          <w:szCs w:val="24"/>
        </w:rPr>
        <w:t>obra</w:t>
      </w:r>
      <w:r w:rsidRPr="0044620C">
        <w:rPr>
          <w:rFonts w:asciiTheme="minorHAnsi" w:hAnsiTheme="minorHAnsi" w:cstheme="minorHAnsi"/>
          <w:bCs/>
          <w:sz w:val="24"/>
          <w:szCs w:val="24"/>
        </w:rPr>
        <w:t xml:space="preserve">), no prazo de </w:t>
      </w:r>
      <w:r w:rsidRPr="0044620C">
        <w:rPr>
          <w:rFonts w:asciiTheme="minorHAnsi" w:hAnsiTheme="minorHAnsi" w:cstheme="minorHAnsi"/>
          <w:b/>
          <w:sz w:val="24"/>
          <w:szCs w:val="24"/>
        </w:rPr>
        <w:t xml:space="preserve">até </w:t>
      </w:r>
      <w:r w:rsidR="00BA357D">
        <w:rPr>
          <w:rFonts w:asciiTheme="minorHAnsi" w:hAnsiTheme="minorHAnsi" w:cstheme="minorHAnsi"/>
          <w:b/>
          <w:sz w:val="24"/>
          <w:szCs w:val="24"/>
        </w:rPr>
        <w:t>90</w:t>
      </w:r>
      <w:r w:rsidRPr="0044620C">
        <w:rPr>
          <w:rFonts w:asciiTheme="minorHAnsi" w:hAnsiTheme="minorHAnsi" w:cstheme="minorHAnsi"/>
          <w:b/>
          <w:sz w:val="24"/>
          <w:szCs w:val="24"/>
        </w:rPr>
        <w:t xml:space="preserve"> (</w:t>
      </w:r>
      <w:r w:rsidR="00BA357D">
        <w:rPr>
          <w:rFonts w:asciiTheme="minorHAnsi" w:hAnsiTheme="minorHAnsi" w:cstheme="minorHAnsi"/>
          <w:b/>
          <w:sz w:val="24"/>
          <w:szCs w:val="24"/>
        </w:rPr>
        <w:t>noventa</w:t>
      </w:r>
      <w:r w:rsidRPr="0044620C">
        <w:rPr>
          <w:rFonts w:asciiTheme="minorHAnsi" w:hAnsiTheme="minorHAnsi" w:cstheme="minorHAnsi"/>
          <w:b/>
          <w:sz w:val="24"/>
          <w:szCs w:val="24"/>
        </w:rPr>
        <w:t xml:space="preserve">) </w:t>
      </w:r>
      <w:r w:rsidR="00BA357D">
        <w:rPr>
          <w:rFonts w:asciiTheme="minorHAnsi" w:hAnsiTheme="minorHAnsi" w:cstheme="minorHAnsi"/>
          <w:b/>
          <w:sz w:val="24"/>
          <w:szCs w:val="24"/>
        </w:rPr>
        <w:t>dias</w:t>
      </w:r>
      <w:r w:rsidRPr="0044620C">
        <w:rPr>
          <w:rFonts w:asciiTheme="minorHAnsi" w:hAnsiTheme="minorHAnsi" w:cstheme="minorHAnsi"/>
          <w:bCs/>
          <w:sz w:val="24"/>
          <w:szCs w:val="24"/>
        </w:rPr>
        <w:t>, contados da emissão do Termo de Recebimento Provisório, após satisfeitas as seguintes condições:</w:t>
      </w:r>
    </w:p>
    <w:p w14:paraId="61E91274" w14:textId="28DD1A2C" w:rsidR="0044620C" w:rsidRPr="0044620C" w:rsidRDefault="0044620C" w:rsidP="0044620C">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Vistoria que comprove a ausência de vícios na execução da </w:t>
      </w:r>
      <w:r w:rsidR="00E30EC0">
        <w:rPr>
          <w:rFonts w:asciiTheme="minorHAnsi" w:hAnsiTheme="minorHAnsi" w:cstheme="minorHAnsi"/>
          <w:bCs/>
          <w:sz w:val="24"/>
          <w:szCs w:val="24"/>
        </w:rPr>
        <w:t>obra</w:t>
      </w:r>
      <w:r w:rsidRPr="0044620C">
        <w:rPr>
          <w:rFonts w:asciiTheme="minorHAnsi" w:hAnsiTheme="minorHAnsi" w:cstheme="minorHAnsi"/>
          <w:bCs/>
          <w:sz w:val="24"/>
          <w:szCs w:val="24"/>
        </w:rPr>
        <w:t xml:space="preserve">, a ser efetuada no prazo de até 90 (noventa) dias corridos, contados da emissão do Termo de Recebimento Provisório da </w:t>
      </w:r>
      <w:r w:rsidR="00E30EC0">
        <w:rPr>
          <w:rFonts w:asciiTheme="minorHAnsi" w:hAnsiTheme="minorHAnsi" w:cstheme="minorHAnsi"/>
          <w:bCs/>
          <w:sz w:val="24"/>
          <w:szCs w:val="24"/>
        </w:rPr>
        <w:t>obra</w:t>
      </w:r>
      <w:r w:rsidRPr="0044620C">
        <w:rPr>
          <w:rFonts w:asciiTheme="minorHAnsi" w:hAnsiTheme="minorHAnsi" w:cstheme="minorHAnsi"/>
          <w:bCs/>
          <w:sz w:val="24"/>
          <w:szCs w:val="24"/>
        </w:rPr>
        <w:t>;</w:t>
      </w:r>
    </w:p>
    <w:p w14:paraId="4575DD35" w14:textId="48C86E3A" w:rsidR="0044620C" w:rsidRPr="0044620C" w:rsidRDefault="0044620C" w:rsidP="0044620C">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Entrega, pela </w:t>
      </w:r>
      <w:r w:rsidR="00B264FC" w:rsidRPr="00B264FC">
        <w:rPr>
          <w:rFonts w:asciiTheme="minorHAnsi" w:hAnsiTheme="minorHAnsi" w:cstheme="minorHAnsi"/>
          <w:b/>
          <w:sz w:val="24"/>
          <w:szCs w:val="24"/>
        </w:rPr>
        <w:t>c</w:t>
      </w:r>
      <w:r w:rsidRPr="00B264FC">
        <w:rPr>
          <w:rFonts w:asciiTheme="minorHAnsi" w:hAnsiTheme="minorHAnsi" w:cstheme="minorHAnsi"/>
          <w:b/>
          <w:sz w:val="24"/>
          <w:szCs w:val="24"/>
        </w:rPr>
        <w:t>ontratada</w:t>
      </w:r>
      <w:r w:rsidRPr="0044620C">
        <w:rPr>
          <w:rFonts w:asciiTheme="minorHAnsi" w:hAnsiTheme="minorHAnsi" w:cstheme="minorHAnsi"/>
          <w:bCs/>
          <w:sz w:val="24"/>
          <w:szCs w:val="24"/>
        </w:rPr>
        <w:t xml:space="preserve">, dos documentos emitidos por terceiros, como: Certidão Negativa de Débitos Previdenciários da </w:t>
      </w:r>
      <w:r w:rsidR="00E30EC0">
        <w:rPr>
          <w:rFonts w:asciiTheme="minorHAnsi" w:hAnsiTheme="minorHAnsi" w:cstheme="minorHAnsi"/>
          <w:bCs/>
          <w:sz w:val="24"/>
          <w:szCs w:val="24"/>
        </w:rPr>
        <w:t>obra</w:t>
      </w:r>
      <w:r w:rsidRPr="0044620C">
        <w:rPr>
          <w:rFonts w:asciiTheme="minorHAnsi" w:hAnsiTheme="minorHAnsi" w:cstheme="minorHAnsi"/>
          <w:bCs/>
          <w:sz w:val="24"/>
          <w:szCs w:val="24"/>
        </w:rPr>
        <w:t xml:space="preserve"> - CND, emitida pela Receita Federal, aprovação dos órgãos competentes (se for o caso).</w:t>
      </w:r>
    </w:p>
    <w:p w14:paraId="55B417C3"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 objeto do contrato poderá ser rejeitado, no todo ou em parte, quando estiver em desacordo com o contrato.</w:t>
      </w:r>
    </w:p>
    <w:p w14:paraId="7900880D" w14:textId="73EACF8C"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 recebimento definitivo pela Administração não eximirá o contratado, pelo </w:t>
      </w:r>
      <w:r w:rsidRPr="0044620C">
        <w:rPr>
          <w:rFonts w:asciiTheme="minorHAnsi" w:hAnsiTheme="minorHAnsi" w:cstheme="minorHAnsi"/>
          <w:b/>
          <w:sz w:val="24"/>
          <w:szCs w:val="24"/>
        </w:rPr>
        <w:t>prazo mínimo de 05 (cinco) anos</w:t>
      </w:r>
      <w:r w:rsidRPr="0044620C">
        <w:rPr>
          <w:rFonts w:asciiTheme="minorHAnsi" w:hAnsiTheme="minorHAnsi" w:cstheme="minorHAnsi"/>
          <w:bCs/>
          <w:sz w:val="24"/>
          <w:szCs w:val="24"/>
        </w:rPr>
        <w:t>, admitida a previsão de prazo de garantia superior estabelecido em normas técnicas brasileira</w:t>
      </w:r>
      <w:r w:rsidR="00E31AE5">
        <w:rPr>
          <w:rFonts w:asciiTheme="minorHAnsi" w:hAnsiTheme="minorHAnsi" w:cstheme="minorHAnsi"/>
          <w:bCs/>
          <w:sz w:val="24"/>
          <w:szCs w:val="24"/>
        </w:rPr>
        <w:t>s</w:t>
      </w:r>
      <w:r w:rsidRPr="0044620C">
        <w:rPr>
          <w:rFonts w:asciiTheme="minorHAnsi" w:hAnsiTheme="minorHAnsi" w:cstheme="minorHAnsi"/>
          <w:bCs/>
          <w:sz w:val="24"/>
          <w:szCs w:val="24"/>
        </w:rPr>
        <w:t xml:space="preserve"> vigentes, da responsabilidade objetiva pela solidez e pela segurança dos materiais e dos serviços executados e pela funcionalidade da construção, e, em caso de vício, defeito ou incorreção </w:t>
      </w:r>
      <w:r w:rsidRPr="0044620C">
        <w:rPr>
          <w:rFonts w:asciiTheme="minorHAnsi" w:hAnsiTheme="minorHAnsi" w:cstheme="minorHAnsi"/>
          <w:bCs/>
          <w:sz w:val="24"/>
          <w:szCs w:val="24"/>
        </w:rPr>
        <w:lastRenderedPageBreak/>
        <w:t>identificados, o contratado ficará responsável pela reparação, pela correção, pela reconstrução ou pela substituição necessárias.</w:t>
      </w:r>
    </w:p>
    <w:p w14:paraId="2470505D"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 recebimento provisório ou definitivo não excluirá a responsabilidade civil pela solidez e pela segurança da obra ou serviço nem a responsabilidade ético-profissional pela perfeita execução do contrato, nos limites estabelecidos pela lei ou pelo contrato.</w:t>
      </w:r>
    </w:p>
    <w:p w14:paraId="35B30465" w14:textId="77777777" w:rsidR="005614E5" w:rsidRPr="005614E5" w:rsidRDefault="005614E5"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83" w:name="_Toc185503758"/>
      <w:bookmarkStart w:id="84" w:name="_Toc227070739"/>
      <w:r w:rsidRPr="005614E5">
        <w:rPr>
          <w:rFonts w:asciiTheme="minorHAnsi" w:hAnsiTheme="minorHAnsi" w:cstheme="minorHAnsi"/>
          <w:b/>
          <w:sz w:val="24"/>
          <w:szCs w:val="24"/>
        </w:rPr>
        <w:t>DAS DISPOSIÇÕES FINAIS</w:t>
      </w:r>
      <w:bookmarkEnd w:id="83"/>
      <w:bookmarkEnd w:id="84"/>
    </w:p>
    <w:p w14:paraId="2FBC7627" w14:textId="3485D02D" w:rsidR="005614E5" w:rsidRPr="005614E5" w:rsidRDefault="005614E5" w:rsidP="005614E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5614E5">
        <w:rPr>
          <w:rFonts w:asciiTheme="minorHAnsi" w:hAnsiTheme="minorHAnsi" w:cstheme="minorHAnsi"/>
          <w:bCs/>
          <w:sz w:val="24"/>
          <w:szCs w:val="24"/>
        </w:rPr>
        <w:t xml:space="preserve">Este projeto deverá ser interpretado em consonância com os demais documentos técnicos componentes do Edital, como Memorial Descritivo, Estudo Técnico Preliminar, Planilha Orçamentária, Memoriais Descritivos e outros correlatos. Eventuais divergências entre este </w:t>
      </w:r>
      <w:r w:rsidR="008837B2" w:rsidRPr="008837B2">
        <w:rPr>
          <w:rFonts w:asciiTheme="minorHAnsi" w:hAnsiTheme="minorHAnsi" w:cstheme="minorHAnsi"/>
          <w:bCs/>
          <w:sz w:val="24"/>
          <w:szCs w:val="24"/>
        </w:rPr>
        <w:t>Projeto Básico</w:t>
      </w:r>
      <w:r w:rsidRPr="005614E5">
        <w:rPr>
          <w:rFonts w:asciiTheme="minorHAnsi" w:hAnsiTheme="minorHAnsi" w:cstheme="minorHAnsi"/>
          <w:bCs/>
          <w:sz w:val="24"/>
          <w:szCs w:val="24"/>
        </w:rPr>
        <w:t xml:space="preserve"> e os demais documentos componentes do Edital poderão ser sanados pela própria Secretaria Municipal de Obras e Planejamento Urbano ou pela Comissão de Contratação, sempre por meio de formalização prévia (e-mail, correspondência direta etc.).</w:t>
      </w:r>
    </w:p>
    <w:p w14:paraId="6C0D7960" w14:textId="7F0B21F0" w:rsidR="005614E5" w:rsidRDefault="005B5224" w:rsidP="005614E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5B5224">
        <w:rPr>
          <w:rFonts w:asciiTheme="minorHAnsi" w:hAnsiTheme="minorHAnsi" w:cstheme="minorHAnsi"/>
          <w:bCs/>
          <w:sz w:val="24"/>
          <w:szCs w:val="24"/>
        </w:rPr>
        <w:t>A Lei Federal nº 14.133, de 2021, a Instrução Normativa TCM/GO nº 0009, de 2023, e os regulamentos municipais aplicáveis deverão ser observados para o suprimento de eventuais lacunas e para a adequada interpretação dos documentos da contratação, competindo tanto à Administração quanto aos particulares o fiel cumprimento das normas incidentes, vedada a alegação de desconhecimento</w:t>
      </w:r>
      <w:r w:rsidR="005614E5" w:rsidRPr="00A23F27">
        <w:rPr>
          <w:rFonts w:asciiTheme="minorHAnsi" w:hAnsiTheme="minorHAnsi" w:cstheme="minorHAnsi"/>
          <w:bCs/>
          <w:sz w:val="24"/>
          <w:szCs w:val="24"/>
        </w:rPr>
        <w:t>.</w:t>
      </w:r>
    </w:p>
    <w:p w14:paraId="583170D6" w14:textId="27621399" w:rsidR="0029050E" w:rsidRDefault="00AC7142" w:rsidP="00487AEA">
      <w:pPr>
        <w:pStyle w:val="SemEspaamento"/>
        <w:spacing w:line="360" w:lineRule="auto"/>
        <w:jc w:val="right"/>
        <w:rPr>
          <w:rFonts w:asciiTheme="minorHAnsi" w:hAnsiTheme="minorHAnsi" w:cstheme="minorHAnsi"/>
          <w:b/>
          <w:bCs/>
          <w:sz w:val="24"/>
          <w:szCs w:val="24"/>
        </w:rPr>
      </w:pPr>
      <w:r w:rsidRPr="00A23F27">
        <w:rPr>
          <w:rFonts w:asciiTheme="minorHAnsi" w:hAnsiTheme="minorHAnsi" w:cstheme="minorHAnsi"/>
          <w:sz w:val="24"/>
          <w:szCs w:val="24"/>
        </w:rPr>
        <w:t xml:space="preserve">Jataí, </w:t>
      </w:r>
      <w:r w:rsidR="00F10435">
        <w:rPr>
          <w:rFonts w:asciiTheme="minorHAnsi" w:hAnsiTheme="minorHAnsi" w:cstheme="minorHAnsi"/>
          <w:sz w:val="24"/>
          <w:szCs w:val="24"/>
        </w:rPr>
        <w:t>1</w:t>
      </w:r>
      <w:r w:rsidR="00D3004B">
        <w:rPr>
          <w:rFonts w:asciiTheme="minorHAnsi" w:hAnsiTheme="minorHAnsi" w:cstheme="minorHAnsi"/>
          <w:sz w:val="24"/>
          <w:szCs w:val="24"/>
        </w:rPr>
        <w:t>5</w:t>
      </w:r>
      <w:r w:rsidR="00B50658" w:rsidRPr="00A23F27">
        <w:rPr>
          <w:rFonts w:asciiTheme="minorHAnsi" w:hAnsiTheme="minorHAnsi" w:cstheme="minorHAnsi"/>
          <w:sz w:val="24"/>
          <w:szCs w:val="24"/>
        </w:rPr>
        <w:t xml:space="preserve"> de</w:t>
      </w:r>
      <w:r w:rsidR="00EE151E">
        <w:rPr>
          <w:rFonts w:asciiTheme="minorHAnsi" w:hAnsiTheme="minorHAnsi" w:cstheme="minorHAnsi"/>
          <w:sz w:val="24"/>
          <w:szCs w:val="24"/>
        </w:rPr>
        <w:t xml:space="preserve"> </w:t>
      </w:r>
      <w:r w:rsidR="00F10435">
        <w:rPr>
          <w:rFonts w:asciiTheme="minorHAnsi" w:hAnsiTheme="minorHAnsi" w:cstheme="minorHAnsi"/>
          <w:sz w:val="24"/>
          <w:szCs w:val="24"/>
        </w:rPr>
        <w:t>abril</w:t>
      </w:r>
      <w:r w:rsidR="00D23D6C">
        <w:rPr>
          <w:rFonts w:asciiTheme="minorHAnsi" w:hAnsiTheme="minorHAnsi" w:cstheme="minorHAnsi"/>
          <w:sz w:val="24"/>
          <w:szCs w:val="24"/>
        </w:rPr>
        <w:t xml:space="preserve"> </w:t>
      </w:r>
      <w:r w:rsidRPr="00A23F27">
        <w:rPr>
          <w:rFonts w:asciiTheme="minorHAnsi" w:hAnsiTheme="minorHAnsi" w:cstheme="minorHAnsi"/>
          <w:sz w:val="24"/>
          <w:szCs w:val="24"/>
        </w:rPr>
        <w:t>de 202</w:t>
      </w:r>
      <w:r w:rsidR="00865D26">
        <w:rPr>
          <w:rFonts w:asciiTheme="minorHAnsi" w:hAnsiTheme="minorHAnsi" w:cstheme="minorHAnsi"/>
          <w:sz w:val="24"/>
          <w:szCs w:val="24"/>
        </w:rPr>
        <w:t>6</w:t>
      </w:r>
      <w:r w:rsidRPr="00A23F27">
        <w:rPr>
          <w:rFonts w:asciiTheme="minorHAnsi" w:hAnsiTheme="minorHAnsi" w:cstheme="minorHAnsi"/>
          <w:sz w:val="24"/>
          <w:szCs w:val="24"/>
        </w:rPr>
        <w:t>.</w:t>
      </w:r>
    </w:p>
    <w:p w14:paraId="4DA864CF" w14:textId="08B30E1F" w:rsidR="0029050E" w:rsidRDefault="0029050E" w:rsidP="00A23F27">
      <w:pPr>
        <w:pStyle w:val="SemEspaamento"/>
        <w:spacing w:line="360" w:lineRule="auto"/>
        <w:rPr>
          <w:rFonts w:asciiTheme="minorHAnsi" w:hAnsiTheme="minorHAnsi" w:cstheme="minorHAnsi"/>
          <w:b/>
          <w:bCs/>
          <w:sz w:val="24"/>
          <w:szCs w:val="24"/>
        </w:rPr>
        <w:sectPr w:rsidR="0029050E" w:rsidSect="00D12227">
          <w:footerReference w:type="default" r:id="rId16"/>
          <w:pgSz w:w="11906" w:h="16838"/>
          <w:pgMar w:top="1134" w:right="851" w:bottom="1134" w:left="1701" w:header="2551" w:footer="227" w:gutter="0"/>
          <w:cols w:space="708"/>
          <w:docGrid w:linePitch="360"/>
        </w:sectPr>
      </w:pPr>
    </w:p>
    <w:p w14:paraId="46A80EEF" w14:textId="1B2A2A7E" w:rsidR="00BD01E9" w:rsidRDefault="00A23F27" w:rsidP="00487AEA">
      <w:pPr>
        <w:pStyle w:val="SemEspaamento"/>
        <w:keepNext/>
        <w:spacing w:line="360" w:lineRule="auto"/>
        <w:rPr>
          <w:rFonts w:asciiTheme="minorHAnsi" w:hAnsiTheme="minorHAnsi" w:cstheme="minorHAnsi"/>
          <w:b/>
          <w:bCs/>
          <w:sz w:val="24"/>
          <w:szCs w:val="24"/>
        </w:rPr>
      </w:pPr>
      <w:r w:rsidRPr="00A23F27">
        <w:rPr>
          <w:rFonts w:asciiTheme="minorHAnsi" w:hAnsiTheme="minorHAnsi" w:cstheme="minorHAnsi"/>
          <w:b/>
          <w:bCs/>
          <w:sz w:val="24"/>
          <w:szCs w:val="24"/>
        </w:rPr>
        <w:t>Responsáve</w:t>
      </w:r>
      <w:r w:rsidR="00843932">
        <w:rPr>
          <w:rFonts w:asciiTheme="minorHAnsi" w:hAnsiTheme="minorHAnsi" w:cstheme="minorHAnsi"/>
          <w:b/>
          <w:bCs/>
          <w:sz w:val="24"/>
          <w:szCs w:val="24"/>
        </w:rPr>
        <w:t>l</w:t>
      </w:r>
      <w:r w:rsidRPr="00A23F27">
        <w:rPr>
          <w:rFonts w:asciiTheme="minorHAnsi" w:hAnsiTheme="minorHAnsi" w:cstheme="minorHAnsi"/>
          <w:b/>
          <w:bCs/>
          <w:sz w:val="24"/>
          <w:szCs w:val="24"/>
        </w:rPr>
        <w:t xml:space="preserve"> técnic</w:t>
      </w:r>
      <w:r w:rsidR="00F10435">
        <w:rPr>
          <w:rFonts w:asciiTheme="minorHAnsi" w:hAnsiTheme="minorHAnsi" w:cstheme="minorHAnsi"/>
          <w:b/>
          <w:bCs/>
          <w:sz w:val="24"/>
          <w:szCs w:val="24"/>
        </w:rPr>
        <w:t>o</w:t>
      </w:r>
      <w:r w:rsidRPr="00A23F27">
        <w:rPr>
          <w:rFonts w:asciiTheme="minorHAnsi" w:hAnsiTheme="minorHAnsi" w:cstheme="minorHAnsi"/>
          <w:b/>
          <w:bCs/>
          <w:sz w:val="24"/>
          <w:szCs w:val="24"/>
        </w:rPr>
        <w:t>:</w:t>
      </w:r>
    </w:p>
    <w:p w14:paraId="064EDF2A" w14:textId="6DC4D08D" w:rsidR="00487AEA" w:rsidRDefault="00487AEA" w:rsidP="00487AEA">
      <w:pPr>
        <w:pStyle w:val="SemEspaamento"/>
        <w:keepNext/>
        <w:spacing w:line="360" w:lineRule="auto"/>
        <w:jc w:val="center"/>
        <w:rPr>
          <w:rFonts w:asciiTheme="minorHAnsi" w:hAnsiTheme="minorHAnsi" w:cstheme="minorHAnsi"/>
          <w:b/>
          <w:bCs/>
          <w:noProof/>
          <w:sz w:val="24"/>
          <w:szCs w:val="24"/>
        </w:rPr>
      </w:pPr>
    </w:p>
    <w:p w14:paraId="3281AE47" w14:textId="61EB1C1A" w:rsidR="00487AEA" w:rsidRDefault="00487AEA" w:rsidP="00487AEA">
      <w:pPr>
        <w:pStyle w:val="SemEspaamento"/>
        <w:keepNext/>
        <w:spacing w:line="360" w:lineRule="auto"/>
        <w:jc w:val="center"/>
        <w:rPr>
          <w:rFonts w:asciiTheme="minorHAnsi" w:hAnsiTheme="minorHAnsi" w:cstheme="minorHAnsi"/>
          <w:b/>
          <w:bCs/>
          <w:noProof/>
          <w:sz w:val="24"/>
          <w:szCs w:val="24"/>
        </w:rPr>
      </w:pPr>
    </w:p>
    <w:p w14:paraId="13A1FE65" w14:textId="77777777" w:rsidR="00487AEA" w:rsidRDefault="00487AEA" w:rsidP="00487AEA">
      <w:pPr>
        <w:pStyle w:val="SemEspaamento"/>
        <w:keepNext/>
        <w:spacing w:line="360" w:lineRule="auto"/>
        <w:jc w:val="center"/>
        <w:rPr>
          <w:rFonts w:asciiTheme="minorHAnsi" w:hAnsiTheme="minorHAnsi" w:cstheme="minorHAnsi"/>
          <w:b/>
          <w:bCs/>
          <w:iCs/>
          <w:sz w:val="24"/>
          <w:szCs w:val="24"/>
        </w:rPr>
      </w:pPr>
    </w:p>
    <w:p w14:paraId="5D594CE9" w14:textId="58065745" w:rsidR="00F10435" w:rsidRPr="00F10435" w:rsidRDefault="00F10435" w:rsidP="00487AEA">
      <w:pPr>
        <w:pStyle w:val="SemEspaamento"/>
        <w:keepNext/>
        <w:jc w:val="center"/>
        <w:rPr>
          <w:rFonts w:asciiTheme="minorHAnsi" w:hAnsiTheme="minorHAnsi" w:cstheme="minorHAnsi"/>
          <w:b/>
          <w:bCs/>
          <w:iCs/>
          <w:sz w:val="24"/>
          <w:szCs w:val="24"/>
        </w:rPr>
      </w:pPr>
      <w:r w:rsidRPr="00F10435">
        <w:rPr>
          <w:rFonts w:asciiTheme="minorHAnsi" w:hAnsiTheme="minorHAnsi" w:cstheme="minorHAnsi"/>
          <w:b/>
          <w:bCs/>
          <w:iCs/>
          <w:sz w:val="24"/>
          <w:szCs w:val="24"/>
        </w:rPr>
        <w:t>JOSÉ VICTOR MACEDO MENEZES</w:t>
      </w:r>
    </w:p>
    <w:p w14:paraId="00CFAF72" w14:textId="2F3A1BF5" w:rsidR="00F10435" w:rsidRDefault="00F10435" w:rsidP="00487AEA">
      <w:pPr>
        <w:pStyle w:val="SemEspaamento"/>
        <w:jc w:val="center"/>
        <w:rPr>
          <w:rFonts w:asciiTheme="minorHAnsi" w:hAnsiTheme="minorHAnsi" w:cstheme="minorHAnsi"/>
          <w:iCs/>
          <w:sz w:val="24"/>
          <w:szCs w:val="24"/>
        </w:rPr>
      </w:pPr>
      <w:r w:rsidRPr="00F10435">
        <w:rPr>
          <w:rFonts w:asciiTheme="minorHAnsi" w:hAnsiTheme="minorHAnsi" w:cstheme="minorHAnsi"/>
          <w:iCs/>
          <w:sz w:val="24"/>
          <w:szCs w:val="24"/>
        </w:rPr>
        <w:t xml:space="preserve">Diretor </w:t>
      </w:r>
      <w:r>
        <w:rPr>
          <w:rFonts w:asciiTheme="minorHAnsi" w:hAnsiTheme="minorHAnsi" w:cstheme="minorHAnsi"/>
          <w:iCs/>
          <w:sz w:val="24"/>
          <w:szCs w:val="24"/>
        </w:rPr>
        <w:t>d</w:t>
      </w:r>
      <w:r w:rsidRPr="00F10435">
        <w:rPr>
          <w:rFonts w:asciiTheme="minorHAnsi" w:hAnsiTheme="minorHAnsi" w:cstheme="minorHAnsi"/>
          <w:iCs/>
          <w:sz w:val="24"/>
          <w:szCs w:val="24"/>
        </w:rPr>
        <w:t>e Análise E Projetos</w:t>
      </w:r>
    </w:p>
    <w:p w14:paraId="358F482D" w14:textId="17C333CB" w:rsidR="00D7734B" w:rsidRDefault="002C0805" w:rsidP="00487AEA">
      <w:pPr>
        <w:pStyle w:val="SemEspaamento"/>
        <w:tabs>
          <w:tab w:val="left" w:pos="2430"/>
          <w:tab w:val="center" w:pos="4677"/>
        </w:tabs>
        <w:jc w:val="center"/>
        <w:rPr>
          <w:rFonts w:asciiTheme="minorHAnsi" w:hAnsiTheme="minorHAnsi" w:cstheme="minorHAnsi"/>
          <w:iCs/>
          <w:sz w:val="24"/>
          <w:szCs w:val="24"/>
        </w:rPr>
      </w:pPr>
      <w:r w:rsidRPr="00865D26">
        <w:rPr>
          <w:rFonts w:asciiTheme="minorHAnsi" w:hAnsiTheme="minorHAnsi" w:cstheme="minorHAnsi"/>
          <w:iCs/>
          <w:sz w:val="24"/>
          <w:szCs w:val="24"/>
        </w:rPr>
        <w:t xml:space="preserve">Eng. Civil - </w:t>
      </w:r>
      <w:r w:rsidRPr="00FB6164">
        <w:rPr>
          <w:rFonts w:asciiTheme="minorHAnsi" w:hAnsiTheme="minorHAnsi" w:cstheme="minorHAnsi"/>
          <w:iCs/>
          <w:sz w:val="24"/>
          <w:szCs w:val="24"/>
        </w:rPr>
        <w:t>CREA 10</w:t>
      </w:r>
      <w:r>
        <w:rPr>
          <w:rFonts w:asciiTheme="minorHAnsi" w:hAnsiTheme="minorHAnsi" w:cstheme="minorHAnsi"/>
          <w:iCs/>
          <w:sz w:val="24"/>
          <w:szCs w:val="24"/>
        </w:rPr>
        <w:t>2</w:t>
      </w:r>
      <w:r w:rsidR="00F10435">
        <w:rPr>
          <w:rFonts w:asciiTheme="minorHAnsi" w:hAnsiTheme="minorHAnsi" w:cstheme="minorHAnsi"/>
          <w:iCs/>
          <w:sz w:val="24"/>
          <w:szCs w:val="24"/>
        </w:rPr>
        <w:t>0728434</w:t>
      </w:r>
      <w:r>
        <w:rPr>
          <w:rFonts w:asciiTheme="minorHAnsi" w:hAnsiTheme="minorHAnsi" w:cstheme="minorHAnsi"/>
          <w:iCs/>
          <w:sz w:val="24"/>
          <w:szCs w:val="24"/>
        </w:rPr>
        <w:t>/</w:t>
      </w:r>
      <w:r w:rsidRPr="00FB6164">
        <w:rPr>
          <w:rFonts w:asciiTheme="minorHAnsi" w:hAnsiTheme="minorHAnsi" w:cstheme="minorHAnsi"/>
          <w:iCs/>
          <w:sz w:val="24"/>
          <w:szCs w:val="24"/>
        </w:rPr>
        <w:t>D-GO</w:t>
      </w:r>
    </w:p>
    <w:sectPr w:rsidR="00D7734B" w:rsidSect="002137AE">
      <w:type w:val="continuous"/>
      <w:pgSz w:w="11906" w:h="16838"/>
      <w:pgMar w:top="1134" w:right="851" w:bottom="1134" w:left="1701" w:header="2551"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08320" w14:textId="77777777" w:rsidR="00E861C8" w:rsidRDefault="00E861C8" w:rsidP="00174C1F">
      <w:pPr>
        <w:spacing w:after="0" w:line="240" w:lineRule="auto"/>
      </w:pPr>
      <w:r>
        <w:separator/>
      </w:r>
    </w:p>
  </w:endnote>
  <w:endnote w:type="continuationSeparator" w:id="0">
    <w:p w14:paraId="2B942532" w14:textId="77777777" w:rsidR="00E861C8" w:rsidRDefault="00E861C8" w:rsidP="0017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23165" w14:textId="42E933A3" w:rsidR="00E861C8" w:rsidRPr="00D61B2A" w:rsidRDefault="00E861C8" w:rsidP="00BF7AB7">
    <w:pPr>
      <w:pStyle w:val="Rodap"/>
      <w:jc w:val="center"/>
      <w:rPr>
        <w:rFonts w:asciiTheme="minorHAnsi" w:hAnsiTheme="minorHAnsi" w:cstheme="minorHAnsi"/>
      </w:rPr>
    </w:pPr>
    <w:r w:rsidRPr="00D61B2A">
      <w:rPr>
        <w:rFonts w:asciiTheme="minorHAnsi" w:hAnsiTheme="minorHAnsi" w:cstheme="minorHAnsi"/>
      </w:rPr>
      <w:t>_____________________________________________________________________________________</w:t>
    </w:r>
  </w:p>
  <w:p w14:paraId="1FA8B5AD" w14:textId="6F003E15" w:rsidR="00E861C8" w:rsidRPr="00D61B2A" w:rsidRDefault="00E861C8" w:rsidP="0094765A">
    <w:pPr>
      <w:pBdr>
        <w:top w:val="nil"/>
        <w:left w:val="nil"/>
        <w:bottom w:val="nil"/>
        <w:right w:val="nil"/>
        <w:between w:val="nil"/>
      </w:pBdr>
      <w:tabs>
        <w:tab w:val="center" w:pos="4252"/>
        <w:tab w:val="right" w:pos="8504"/>
      </w:tabs>
      <w:spacing w:after="0" w:line="240" w:lineRule="auto"/>
      <w:jc w:val="center"/>
      <w:rPr>
        <w:rFonts w:asciiTheme="minorHAnsi" w:hAnsiTheme="minorHAnsi" w:cstheme="minorHAnsi"/>
        <w:color w:val="000000"/>
      </w:rPr>
    </w:pPr>
    <w:r w:rsidRPr="00D61B2A">
      <w:rPr>
        <w:rFonts w:asciiTheme="minorHAnsi" w:hAnsiTheme="minorHAnsi" w:cstheme="minorHAnsi"/>
        <w:color w:val="000000"/>
      </w:rPr>
      <w:t>Rua Itarumã, n° 355, Setor Santa Maria – Jataí, Goiás. CEP: 75800-089</w:t>
    </w:r>
  </w:p>
  <w:p w14:paraId="33B1DA1B" w14:textId="40359871" w:rsidR="00E861C8" w:rsidRDefault="00E861C8" w:rsidP="003C7069">
    <w:pPr>
      <w:pBdr>
        <w:top w:val="nil"/>
        <w:left w:val="nil"/>
        <w:bottom w:val="nil"/>
        <w:right w:val="nil"/>
        <w:between w:val="nil"/>
      </w:pBdr>
      <w:tabs>
        <w:tab w:val="center" w:pos="4252"/>
        <w:tab w:val="right" w:pos="8504"/>
      </w:tabs>
      <w:spacing w:after="0" w:line="240" w:lineRule="auto"/>
      <w:jc w:val="center"/>
      <w:rPr>
        <w:rStyle w:val="Hyperlink"/>
      </w:rPr>
    </w:pPr>
    <w:r w:rsidRPr="003C7069">
      <w:rPr>
        <w:rFonts w:asciiTheme="minorHAnsi" w:hAnsiTheme="minorHAnsi" w:cstheme="minorHAnsi"/>
        <w:color w:val="000000"/>
      </w:rPr>
      <w:t xml:space="preserve">(64) 3605-2975 – E-mail: </w:t>
    </w:r>
    <w:hyperlink r:id="rId1" w:history="1">
      <w:r w:rsidRPr="003C7069">
        <w:rPr>
          <w:rStyle w:val="Hyperlink"/>
          <w:rFonts w:asciiTheme="minorHAnsi" w:hAnsiTheme="minorHAnsi" w:cstheme="minorHAnsi"/>
        </w:rPr>
        <w:t>administrativo.obras@jatai.go.gov.br</w:t>
      </w:r>
    </w:hyperlink>
    <w:r w:rsidRPr="003C7069">
      <w:rPr>
        <w:rFonts w:asciiTheme="minorHAnsi" w:hAnsiTheme="minorHAnsi" w:cstheme="minorHAnsi"/>
        <w:color w:val="000000"/>
      </w:rPr>
      <w:t xml:space="preserve"> / </w:t>
    </w:r>
    <w:hyperlink r:id="rId2" w:history="1">
      <w:r w:rsidRPr="001712A4">
        <w:rPr>
          <w:rStyle w:val="Hyperlink"/>
        </w:rPr>
        <w:t>www.jatai.go.gov.br</w:t>
      </w:r>
    </w:hyperlink>
  </w:p>
  <w:p w14:paraId="438C0FA5" w14:textId="77777777" w:rsidR="00E861C8" w:rsidRPr="003C7069" w:rsidRDefault="00E861C8" w:rsidP="003C7069">
    <w:pPr>
      <w:pBdr>
        <w:top w:val="nil"/>
        <w:left w:val="nil"/>
        <w:bottom w:val="nil"/>
        <w:right w:val="nil"/>
        <w:between w:val="nil"/>
      </w:pBdr>
      <w:tabs>
        <w:tab w:val="center" w:pos="4252"/>
        <w:tab w:val="right" w:pos="8504"/>
      </w:tabs>
      <w:spacing w:after="0" w:line="240" w:lineRule="auto"/>
      <w:jc w:val="center"/>
      <w:rPr>
        <w:rFonts w:asciiTheme="minorHAnsi" w:hAnsiTheme="minorHAnsi" w:cstheme="minorHAnsi"/>
        <w:color w:val="000000"/>
      </w:rPr>
    </w:pPr>
  </w:p>
  <w:p w14:paraId="48757C25" w14:textId="3FE60EE1" w:rsidR="00E861C8" w:rsidRPr="00D61B2A" w:rsidRDefault="00E861C8" w:rsidP="0075492D">
    <w:pPr>
      <w:pStyle w:val="Rodap"/>
      <w:jc w:val="right"/>
      <w:rPr>
        <w:rFonts w:asciiTheme="minorHAnsi" w:hAnsiTheme="minorHAnsi" w:cstheme="minorHAnsi"/>
        <w:lang w:val="en-US"/>
      </w:rPr>
    </w:pPr>
    <w:sdt>
      <w:sdtPr>
        <w:rPr>
          <w:rFonts w:asciiTheme="minorHAnsi" w:hAnsiTheme="minorHAnsi" w:cstheme="minorHAnsi"/>
        </w:rPr>
        <w:id w:val="-1582672083"/>
        <w:docPartObj>
          <w:docPartGallery w:val="Page Numbers (Bottom of Page)"/>
          <w:docPartUnique/>
        </w:docPartObj>
      </w:sdtPr>
      <w:sdtContent>
        <w:sdt>
          <w:sdtPr>
            <w:rPr>
              <w:rFonts w:asciiTheme="minorHAnsi" w:hAnsiTheme="minorHAnsi" w:cstheme="minorHAnsi"/>
            </w:rPr>
            <w:id w:val="-1769616900"/>
            <w:docPartObj>
              <w:docPartGallery w:val="Page Numbers (Top of Page)"/>
              <w:docPartUnique/>
            </w:docPartObj>
          </w:sdtPr>
          <w:sdtContent>
            <w:r w:rsidRPr="00D61B2A">
              <w:rPr>
                <w:rFonts w:asciiTheme="minorHAnsi" w:hAnsiTheme="minorHAnsi" w:cstheme="minorHAnsi"/>
              </w:rPr>
              <w:t xml:space="preserve">Página </w:t>
            </w:r>
            <w:r w:rsidRPr="00D61B2A">
              <w:rPr>
                <w:rFonts w:asciiTheme="minorHAnsi" w:hAnsiTheme="minorHAnsi" w:cstheme="minorHAnsi"/>
                <w:b/>
                <w:bCs/>
                <w:sz w:val="24"/>
                <w:szCs w:val="24"/>
              </w:rPr>
              <w:fldChar w:fldCharType="begin"/>
            </w:r>
            <w:r w:rsidRPr="00D61B2A">
              <w:rPr>
                <w:rFonts w:asciiTheme="minorHAnsi" w:hAnsiTheme="minorHAnsi" w:cstheme="minorHAnsi"/>
                <w:b/>
                <w:bCs/>
              </w:rPr>
              <w:instrText>PAGE</w:instrText>
            </w:r>
            <w:r w:rsidRPr="00D61B2A">
              <w:rPr>
                <w:rFonts w:asciiTheme="minorHAnsi" w:hAnsiTheme="minorHAnsi" w:cstheme="minorHAnsi"/>
                <w:b/>
                <w:bCs/>
                <w:sz w:val="24"/>
                <w:szCs w:val="24"/>
              </w:rPr>
              <w:fldChar w:fldCharType="separate"/>
            </w:r>
            <w:r w:rsidRPr="00D61B2A">
              <w:rPr>
                <w:rFonts w:asciiTheme="minorHAnsi" w:hAnsiTheme="minorHAnsi" w:cstheme="minorHAnsi"/>
                <w:b/>
                <w:bCs/>
                <w:noProof/>
              </w:rPr>
              <w:t>12</w:t>
            </w:r>
            <w:r w:rsidRPr="00D61B2A">
              <w:rPr>
                <w:rFonts w:asciiTheme="minorHAnsi" w:hAnsiTheme="minorHAnsi" w:cstheme="minorHAnsi"/>
                <w:b/>
                <w:bCs/>
                <w:sz w:val="24"/>
                <w:szCs w:val="24"/>
              </w:rPr>
              <w:fldChar w:fldCharType="end"/>
            </w:r>
            <w:r w:rsidRPr="00D61B2A">
              <w:rPr>
                <w:rFonts w:asciiTheme="minorHAnsi" w:hAnsiTheme="minorHAnsi" w:cstheme="minorHAnsi"/>
              </w:rPr>
              <w:t xml:space="preserve"> de </w:t>
            </w:r>
            <w:r w:rsidRPr="00D61B2A">
              <w:rPr>
                <w:rFonts w:asciiTheme="minorHAnsi" w:hAnsiTheme="minorHAnsi" w:cstheme="minorHAnsi"/>
                <w:b/>
                <w:bCs/>
                <w:sz w:val="24"/>
                <w:szCs w:val="24"/>
              </w:rPr>
              <w:fldChar w:fldCharType="begin"/>
            </w:r>
            <w:r w:rsidRPr="00D61B2A">
              <w:rPr>
                <w:rFonts w:asciiTheme="minorHAnsi" w:hAnsiTheme="minorHAnsi" w:cstheme="minorHAnsi"/>
                <w:b/>
                <w:bCs/>
              </w:rPr>
              <w:instrText>NUMPAGES</w:instrText>
            </w:r>
            <w:r w:rsidRPr="00D61B2A">
              <w:rPr>
                <w:rFonts w:asciiTheme="minorHAnsi" w:hAnsiTheme="minorHAnsi" w:cstheme="minorHAnsi"/>
                <w:b/>
                <w:bCs/>
                <w:sz w:val="24"/>
                <w:szCs w:val="24"/>
              </w:rPr>
              <w:fldChar w:fldCharType="separate"/>
            </w:r>
            <w:r w:rsidRPr="00D61B2A">
              <w:rPr>
                <w:rFonts w:asciiTheme="minorHAnsi" w:hAnsiTheme="minorHAnsi" w:cstheme="minorHAnsi"/>
                <w:b/>
                <w:bCs/>
                <w:noProof/>
              </w:rPr>
              <w:t>12</w:t>
            </w:r>
            <w:r w:rsidRPr="00D61B2A">
              <w:rPr>
                <w:rFonts w:asciiTheme="minorHAnsi" w:hAnsiTheme="minorHAnsi" w:cstheme="minorHAnsi"/>
                <w:b/>
                <w:bCs/>
                <w:sz w:val="24"/>
                <w:szCs w:val="24"/>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EC76E" w14:textId="77777777" w:rsidR="00E861C8" w:rsidRDefault="00E861C8" w:rsidP="00BF7AB7">
    <w:pPr>
      <w:pStyle w:val="Rodap"/>
      <w:jc w:val="center"/>
    </w:pPr>
    <w:r>
      <w:t>_____________________________________________________________________________________</w:t>
    </w:r>
  </w:p>
  <w:p w14:paraId="3C05C66A" w14:textId="4A3D5AFC" w:rsidR="00E861C8" w:rsidRDefault="00E861C8" w:rsidP="0094765A">
    <w:pPr>
      <w:pBdr>
        <w:top w:val="nil"/>
        <w:left w:val="nil"/>
        <w:bottom w:val="nil"/>
        <w:right w:val="nil"/>
        <w:between w:val="nil"/>
      </w:pBdr>
      <w:tabs>
        <w:tab w:val="center" w:pos="4252"/>
        <w:tab w:val="right" w:pos="8504"/>
      </w:tabs>
      <w:spacing w:after="0" w:line="240" w:lineRule="auto"/>
      <w:jc w:val="center"/>
      <w:rPr>
        <w:color w:val="000000"/>
      </w:rPr>
    </w:pPr>
    <w:r>
      <w:rPr>
        <w:color w:val="000000"/>
      </w:rPr>
      <w:t>Rua Itarumã, n° 355, Setor Santa Maria – Jataí, Goiás. CEP: 75800-089</w:t>
    </w:r>
  </w:p>
  <w:p w14:paraId="000C070A" w14:textId="073C65D6" w:rsidR="00E861C8" w:rsidRDefault="00E861C8" w:rsidP="0094765A">
    <w:pPr>
      <w:pBdr>
        <w:top w:val="nil"/>
        <w:left w:val="nil"/>
        <w:bottom w:val="nil"/>
        <w:right w:val="nil"/>
        <w:between w:val="nil"/>
      </w:pBdr>
      <w:tabs>
        <w:tab w:val="center" w:pos="4252"/>
        <w:tab w:val="right" w:pos="8504"/>
      </w:tabs>
      <w:spacing w:after="0" w:line="240" w:lineRule="auto"/>
      <w:jc w:val="center"/>
      <w:rPr>
        <w:rStyle w:val="Hyperlink"/>
      </w:rPr>
    </w:pPr>
    <w:r w:rsidRPr="003C7069">
      <w:rPr>
        <w:color w:val="000000"/>
      </w:rPr>
      <w:t xml:space="preserve">(64) 3605-2975 – E-mail: </w:t>
    </w:r>
    <w:hyperlink r:id="rId1" w:history="1">
      <w:r w:rsidRPr="003C7069">
        <w:rPr>
          <w:rStyle w:val="Hyperlink"/>
        </w:rPr>
        <w:t>administrativo.obras@jatai.go.gov.br</w:t>
      </w:r>
    </w:hyperlink>
    <w:r w:rsidRPr="003C7069">
      <w:rPr>
        <w:color w:val="000000"/>
      </w:rPr>
      <w:t xml:space="preserve"> / </w:t>
    </w:r>
    <w:hyperlink r:id="rId2" w:history="1">
      <w:r w:rsidRPr="001712A4">
        <w:rPr>
          <w:rStyle w:val="Hyperlink"/>
        </w:rPr>
        <w:t>www.jatai.go.gov.br</w:t>
      </w:r>
    </w:hyperlink>
  </w:p>
  <w:p w14:paraId="2C4D82E5" w14:textId="77777777" w:rsidR="00E861C8" w:rsidRDefault="00E861C8" w:rsidP="0094765A">
    <w:pPr>
      <w:pBdr>
        <w:top w:val="nil"/>
        <w:left w:val="nil"/>
        <w:bottom w:val="nil"/>
        <w:right w:val="nil"/>
        <w:between w:val="nil"/>
      </w:pBdr>
      <w:tabs>
        <w:tab w:val="center" w:pos="4252"/>
        <w:tab w:val="right" w:pos="8504"/>
      </w:tabs>
      <w:spacing w:after="0" w:line="240" w:lineRule="auto"/>
      <w:jc w:val="center"/>
    </w:pPr>
  </w:p>
  <w:p w14:paraId="72CC3748" w14:textId="70B93209" w:rsidR="00E861C8" w:rsidRPr="001A2522" w:rsidRDefault="00E861C8" w:rsidP="00030BC5">
    <w:pPr>
      <w:pStyle w:val="Rodap"/>
      <w:jc w:val="right"/>
      <w:rPr>
        <w:lang w:val="en-US"/>
      </w:rPr>
    </w:pPr>
    <w:sdt>
      <w:sdtPr>
        <w:id w:val="-137964640"/>
        <w:docPartObj>
          <w:docPartGallery w:val="Page Numbers (Bottom of Page)"/>
          <w:docPartUnique/>
        </w:docPartObj>
      </w:sdtPr>
      <w:sdtContent>
        <w:sdt>
          <w:sdtPr>
            <w:id w:val="350307019"/>
            <w:docPartObj>
              <w:docPartGallery w:val="Page Numbers (Top of Page)"/>
              <w:docPartUnique/>
            </w:docPartObj>
          </w:sdtPr>
          <w:sdtContent>
            <w:r>
              <w:t xml:space="preserve">Página </w:t>
            </w:r>
            <w:r>
              <w:rPr>
                <w:b/>
                <w:bCs/>
                <w:sz w:val="24"/>
                <w:szCs w:val="24"/>
              </w:rPr>
              <w:fldChar w:fldCharType="begin"/>
            </w:r>
            <w:r>
              <w:rPr>
                <w:b/>
                <w:bCs/>
              </w:rPr>
              <w:instrText>PAGE</w:instrText>
            </w:r>
            <w:r>
              <w:rPr>
                <w:b/>
                <w:bCs/>
                <w:sz w:val="24"/>
                <w:szCs w:val="24"/>
              </w:rPr>
              <w:fldChar w:fldCharType="separate"/>
            </w:r>
            <w:r>
              <w:rPr>
                <w:b/>
                <w:bCs/>
                <w:noProof/>
              </w:rPr>
              <w:t>12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noProof/>
              </w:rPr>
              <w:t>12</w:t>
            </w:r>
            <w:r>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79D6E" w14:textId="77777777" w:rsidR="00E861C8" w:rsidRDefault="00E861C8" w:rsidP="00BF7AB7">
    <w:pPr>
      <w:pStyle w:val="Rodap"/>
      <w:jc w:val="center"/>
    </w:pPr>
    <w:r>
      <w:t>_____________________________________________________________________________________</w:t>
    </w:r>
  </w:p>
  <w:p w14:paraId="327F7E32" w14:textId="77777777" w:rsidR="00E861C8" w:rsidRDefault="00E861C8" w:rsidP="0094765A">
    <w:pPr>
      <w:pBdr>
        <w:top w:val="nil"/>
        <w:left w:val="nil"/>
        <w:bottom w:val="nil"/>
        <w:right w:val="nil"/>
        <w:between w:val="nil"/>
      </w:pBdr>
      <w:tabs>
        <w:tab w:val="center" w:pos="4252"/>
        <w:tab w:val="right" w:pos="8504"/>
      </w:tabs>
      <w:spacing w:after="0" w:line="240" w:lineRule="auto"/>
      <w:jc w:val="center"/>
      <w:rPr>
        <w:color w:val="000000"/>
      </w:rPr>
    </w:pPr>
    <w:r>
      <w:rPr>
        <w:color w:val="000000"/>
      </w:rPr>
      <w:t>Rua Itarumã, n° 355, Setor Santa Maria – Jataí, Goiás. CEP: 75800-089</w:t>
    </w:r>
  </w:p>
  <w:p w14:paraId="18F9DA99" w14:textId="70A81531" w:rsidR="00E861C8" w:rsidRDefault="00E861C8" w:rsidP="0094765A">
    <w:pPr>
      <w:pBdr>
        <w:top w:val="nil"/>
        <w:left w:val="nil"/>
        <w:bottom w:val="nil"/>
        <w:right w:val="nil"/>
        <w:between w:val="nil"/>
      </w:pBdr>
      <w:tabs>
        <w:tab w:val="center" w:pos="4252"/>
        <w:tab w:val="right" w:pos="8504"/>
      </w:tabs>
      <w:spacing w:after="0" w:line="240" w:lineRule="auto"/>
      <w:jc w:val="center"/>
      <w:rPr>
        <w:rStyle w:val="Hyperlink"/>
      </w:rPr>
    </w:pPr>
    <w:r>
      <w:rPr>
        <w:color w:val="000000"/>
      </w:rPr>
      <w:t xml:space="preserve">(64) 3605-2975 – E-mail: </w:t>
    </w:r>
    <w:hyperlink r:id="rId1" w:history="1">
      <w:r w:rsidRPr="0041363E">
        <w:rPr>
          <w:rStyle w:val="Hyperlink"/>
        </w:rPr>
        <w:t>administrativo.obras@jatai.go.gov.br</w:t>
      </w:r>
    </w:hyperlink>
    <w:r>
      <w:rPr>
        <w:color w:val="000000"/>
      </w:rPr>
      <w:t xml:space="preserve"> / </w:t>
    </w:r>
    <w:hyperlink r:id="rId2" w:history="1">
      <w:r w:rsidRPr="001712A4">
        <w:rPr>
          <w:rStyle w:val="Hyperlink"/>
        </w:rPr>
        <w:t>www.jatai.go.gov.br</w:t>
      </w:r>
    </w:hyperlink>
  </w:p>
  <w:p w14:paraId="1B2332DB" w14:textId="77777777" w:rsidR="00E861C8" w:rsidRDefault="00E861C8" w:rsidP="0094765A">
    <w:pPr>
      <w:pBdr>
        <w:top w:val="nil"/>
        <w:left w:val="nil"/>
        <w:bottom w:val="nil"/>
        <w:right w:val="nil"/>
        <w:between w:val="nil"/>
      </w:pBdr>
      <w:tabs>
        <w:tab w:val="center" w:pos="4252"/>
        <w:tab w:val="right" w:pos="8504"/>
      </w:tabs>
      <w:spacing w:after="0" w:line="240" w:lineRule="auto"/>
      <w:jc w:val="center"/>
    </w:pPr>
  </w:p>
  <w:p w14:paraId="56255658" w14:textId="21F0BE11" w:rsidR="00E861C8" w:rsidRDefault="00E861C8">
    <w:pPr>
      <w:pStyle w:val="Rodap"/>
      <w:jc w:val="right"/>
    </w:pPr>
    <w:sdt>
      <w:sdtPr>
        <w:id w:val="-142285256"/>
        <w:docPartObj>
          <w:docPartGallery w:val="Page Numbers (Bottom of Page)"/>
          <w:docPartUnique/>
        </w:docPartObj>
      </w:sdtPr>
      <w:sdtContent>
        <w:sdt>
          <w:sdtPr>
            <w:id w:val="1469011952"/>
            <w:docPartObj>
              <w:docPartGallery w:val="Page Numbers (Top of Page)"/>
              <w:docPartUnique/>
            </w:docPartObj>
          </w:sdtPr>
          <w:sdtContent>
            <w:r>
              <w:t xml:space="preserve">Página </w:t>
            </w:r>
            <w:r>
              <w:rPr>
                <w:b/>
                <w:bCs/>
                <w:sz w:val="24"/>
                <w:szCs w:val="24"/>
              </w:rPr>
              <w:fldChar w:fldCharType="begin"/>
            </w:r>
            <w:r>
              <w:rPr>
                <w:b/>
                <w:bCs/>
              </w:rPr>
              <w:instrText>PAGE</w:instrText>
            </w:r>
            <w:r>
              <w:rPr>
                <w:b/>
                <w:bCs/>
                <w:sz w:val="24"/>
                <w:szCs w:val="24"/>
              </w:rPr>
              <w:fldChar w:fldCharType="separate"/>
            </w:r>
            <w:r>
              <w:rPr>
                <w:b/>
                <w:bCs/>
                <w:noProof/>
              </w:rPr>
              <w:t>12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noProof/>
              </w:rPr>
              <w:t>12</w:t>
            </w:r>
            <w:r>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FCD97" w14:textId="77777777" w:rsidR="00E861C8" w:rsidRDefault="00E861C8" w:rsidP="00174C1F">
      <w:pPr>
        <w:spacing w:after="0" w:line="240" w:lineRule="auto"/>
      </w:pPr>
      <w:r>
        <w:separator/>
      </w:r>
    </w:p>
  </w:footnote>
  <w:footnote w:type="continuationSeparator" w:id="0">
    <w:p w14:paraId="4F099DCB" w14:textId="77777777" w:rsidR="00E861C8" w:rsidRDefault="00E861C8" w:rsidP="0017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757D3" w14:textId="77777777" w:rsidR="00E861C8" w:rsidRDefault="00E861C8">
    <w:pPr>
      <w:pStyle w:val="Cabealho"/>
    </w:pPr>
    <w:r>
      <w:rPr>
        <w:noProof/>
        <w:lang w:eastAsia="pt-BR"/>
      </w:rPr>
      <w:pict w14:anchorId="0A55E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50708" o:spid="_x0000_s2158" type="#_x0000_t75" style="position:absolute;margin-left:0;margin-top:0;width:595.2pt;height:841.9pt;z-index:-251657216;mso-position-horizontal:center;mso-position-horizontal-relative:margin;mso-position-vertical:center;mso-position-vertical-relative:margin" o:allowincell="f">
          <v:imagedata r:id="rId1" o:title="Papel Timbrado - Secretaria de Obras e Planejamento Urban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3A043" w14:textId="1A7D9ECF" w:rsidR="00E861C8" w:rsidRPr="00D61B2A" w:rsidRDefault="00E861C8" w:rsidP="00D61B2A">
    <w:pPr>
      <w:pStyle w:val="Cabealho"/>
    </w:pPr>
    <w:r>
      <w:rPr>
        <w:noProof/>
      </w:rPr>
      <w:drawing>
        <wp:anchor distT="0" distB="0" distL="114300" distR="114300" simplePos="0" relativeHeight="251661312" behindDoc="0" locked="0" layoutInCell="1" allowOverlap="1" wp14:anchorId="60421E26" wp14:editId="325D18AE">
          <wp:simplePos x="0" y="0"/>
          <wp:positionH relativeFrom="margin">
            <wp:align>center</wp:align>
          </wp:positionH>
          <wp:positionV relativeFrom="paragraph">
            <wp:posOffset>-1094490</wp:posOffset>
          </wp:positionV>
          <wp:extent cx="5643880" cy="785495"/>
          <wp:effectExtent l="0" t="0" r="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BRAS.png"/>
                  <pic:cNvPicPr/>
                </pic:nvPicPr>
                <pic:blipFill>
                  <a:blip r:embed="rId1">
                    <a:extLst>
                      <a:ext uri="{28A0092B-C50C-407E-A947-70E740481C1C}">
                        <a14:useLocalDpi xmlns:a14="http://schemas.microsoft.com/office/drawing/2010/main" val="0"/>
                      </a:ext>
                    </a:extLst>
                  </a:blip>
                  <a:stretch>
                    <a:fillRect/>
                  </a:stretch>
                </pic:blipFill>
                <pic:spPr>
                  <a:xfrm>
                    <a:off x="0" y="0"/>
                    <a:ext cx="5643880" cy="78549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333BF" w14:textId="77777777" w:rsidR="00E861C8" w:rsidRDefault="00E861C8">
    <w:pPr>
      <w:pStyle w:val="Cabealho"/>
    </w:pPr>
    <w:r>
      <w:rPr>
        <w:noProof/>
        <w:lang w:eastAsia="pt-BR"/>
      </w:rPr>
      <w:pict w14:anchorId="0531C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50707" o:spid="_x0000_s2157" type="#_x0000_t75" style="position:absolute;margin-left:0;margin-top:0;width:595.2pt;height:841.9pt;z-index:-251658240;mso-position-horizontal:center;mso-position-horizontal-relative:margin;mso-position-vertical:center;mso-position-vertical-relative:margin" o:allowincell="f">
          <v:imagedata r:id="rId1" o:title="Papel Timbrado - Secretaria de Obras e Planejamento Urban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E2BE6"/>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 w15:restartNumberingAfterBreak="0">
    <w:nsid w:val="030A4A13"/>
    <w:multiLevelType w:val="hybridMultilevel"/>
    <w:tmpl w:val="367A3D3C"/>
    <w:lvl w:ilvl="0" w:tplc="7EB8B8E2">
      <w:start w:val="1"/>
      <w:numFmt w:val="lowerLetter"/>
      <w:lvlText w:val="%1)"/>
      <w:lvlJc w:val="left"/>
      <w:pPr>
        <w:ind w:left="1777" w:hanging="360"/>
      </w:pPr>
      <w:rPr>
        <w:rFonts w:hint="default"/>
        <w:b w:val="0"/>
        <w:bCs w:val="0"/>
      </w:rPr>
    </w:lvl>
    <w:lvl w:ilvl="1" w:tplc="04160019" w:tentative="1">
      <w:start w:val="1"/>
      <w:numFmt w:val="lowerLetter"/>
      <w:lvlText w:val="%2."/>
      <w:lvlJc w:val="left"/>
      <w:pPr>
        <w:ind w:left="2497" w:hanging="360"/>
      </w:pPr>
    </w:lvl>
    <w:lvl w:ilvl="2" w:tplc="0416001B" w:tentative="1">
      <w:start w:val="1"/>
      <w:numFmt w:val="lowerRoman"/>
      <w:lvlText w:val="%3."/>
      <w:lvlJc w:val="right"/>
      <w:pPr>
        <w:ind w:left="3217" w:hanging="180"/>
      </w:pPr>
    </w:lvl>
    <w:lvl w:ilvl="3" w:tplc="0416000F" w:tentative="1">
      <w:start w:val="1"/>
      <w:numFmt w:val="decimal"/>
      <w:lvlText w:val="%4."/>
      <w:lvlJc w:val="left"/>
      <w:pPr>
        <w:ind w:left="3937" w:hanging="360"/>
      </w:pPr>
    </w:lvl>
    <w:lvl w:ilvl="4" w:tplc="04160019" w:tentative="1">
      <w:start w:val="1"/>
      <w:numFmt w:val="lowerLetter"/>
      <w:lvlText w:val="%5."/>
      <w:lvlJc w:val="left"/>
      <w:pPr>
        <w:ind w:left="4657" w:hanging="360"/>
      </w:pPr>
    </w:lvl>
    <w:lvl w:ilvl="5" w:tplc="0416001B" w:tentative="1">
      <w:start w:val="1"/>
      <w:numFmt w:val="lowerRoman"/>
      <w:lvlText w:val="%6."/>
      <w:lvlJc w:val="right"/>
      <w:pPr>
        <w:ind w:left="5377" w:hanging="180"/>
      </w:pPr>
    </w:lvl>
    <w:lvl w:ilvl="6" w:tplc="0416000F" w:tentative="1">
      <w:start w:val="1"/>
      <w:numFmt w:val="decimal"/>
      <w:lvlText w:val="%7."/>
      <w:lvlJc w:val="left"/>
      <w:pPr>
        <w:ind w:left="6097" w:hanging="360"/>
      </w:pPr>
    </w:lvl>
    <w:lvl w:ilvl="7" w:tplc="04160019" w:tentative="1">
      <w:start w:val="1"/>
      <w:numFmt w:val="lowerLetter"/>
      <w:lvlText w:val="%8."/>
      <w:lvlJc w:val="left"/>
      <w:pPr>
        <w:ind w:left="6817" w:hanging="360"/>
      </w:pPr>
    </w:lvl>
    <w:lvl w:ilvl="8" w:tplc="0416001B" w:tentative="1">
      <w:start w:val="1"/>
      <w:numFmt w:val="lowerRoman"/>
      <w:lvlText w:val="%9."/>
      <w:lvlJc w:val="right"/>
      <w:pPr>
        <w:ind w:left="7537" w:hanging="180"/>
      </w:pPr>
    </w:lvl>
  </w:abstractNum>
  <w:abstractNum w:abstractNumId="2" w15:restartNumberingAfterBreak="0">
    <w:nsid w:val="048049B7"/>
    <w:multiLevelType w:val="multilevel"/>
    <w:tmpl w:val="BDC48DA6"/>
    <w:lvl w:ilvl="0">
      <w:start w:val="1"/>
      <w:numFmt w:val="decimal"/>
      <w:lvlText w:val="%1."/>
      <w:lvlJc w:val="left"/>
      <w:pPr>
        <w:ind w:left="1418" w:hanging="1418"/>
      </w:pPr>
      <w:rPr>
        <w:rFonts w:hint="default"/>
        <w:b/>
        <w:bCs/>
      </w:rPr>
    </w:lvl>
    <w:lvl w:ilvl="1">
      <w:start w:val="1"/>
      <w:numFmt w:val="decimal"/>
      <w:lvlText w:val="%1.%2."/>
      <w:lvlJc w:val="left"/>
      <w:pPr>
        <w:ind w:left="1418" w:hanging="1418"/>
      </w:pPr>
      <w:rPr>
        <w:rFonts w:asciiTheme="minorHAnsi" w:hAnsiTheme="minorHAnsi" w:cstheme="minorHAnsi" w:hint="default"/>
        <w:b/>
        <w:bCs/>
      </w:rPr>
    </w:lvl>
    <w:lvl w:ilvl="2">
      <w:start w:val="1"/>
      <w:numFmt w:val="decimal"/>
      <w:lvlText w:val="%1.%2.%3."/>
      <w:lvlJc w:val="left"/>
      <w:pPr>
        <w:ind w:left="1497" w:hanging="504"/>
      </w:pPr>
      <w:rPr>
        <w:rFonts w:hint="default"/>
        <w:b/>
        <w:bCs/>
      </w:rPr>
    </w:lvl>
    <w:lvl w:ilvl="3">
      <w:start w:val="1"/>
      <w:numFmt w:val="decimal"/>
      <w:lvlText w:val="%1.%2.%3.%4."/>
      <w:lvlJc w:val="left"/>
      <w:pPr>
        <w:ind w:left="2325" w:hanging="1021"/>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1A38C6"/>
    <w:multiLevelType w:val="hybridMultilevel"/>
    <w:tmpl w:val="F4201EEC"/>
    <w:lvl w:ilvl="0" w:tplc="A6F47350">
      <w:start w:val="1"/>
      <w:numFmt w:val="lowerLetter"/>
      <w:lvlText w:val="%1)"/>
      <w:lvlJc w:val="left"/>
      <w:pPr>
        <w:ind w:left="1778" w:hanging="360"/>
      </w:pPr>
      <w:rPr>
        <w:rFonts w:hint="default"/>
        <w:b w:val="0"/>
        <w:bCs/>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4" w15:restartNumberingAfterBreak="0">
    <w:nsid w:val="0C8C0E4B"/>
    <w:multiLevelType w:val="multilevel"/>
    <w:tmpl w:val="EC1C9D6E"/>
    <w:lvl w:ilvl="0">
      <w:start w:val="1"/>
      <w:numFmt w:val="decimal"/>
      <w:lvlText w:val="%1."/>
      <w:lvlJc w:val="left"/>
      <w:pPr>
        <w:ind w:left="851" w:hanging="851"/>
      </w:pPr>
      <w:rPr>
        <w:rFonts w:hint="default"/>
        <w:b/>
        <w:bCs/>
      </w:rPr>
    </w:lvl>
    <w:lvl w:ilvl="1">
      <w:start w:val="1"/>
      <w:numFmt w:val="decimal"/>
      <w:lvlText w:val="%1.%2."/>
      <w:lvlJc w:val="left"/>
      <w:pPr>
        <w:ind w:left="792" w:hanging="432"/>
      </w:pPr>
      <w:rPr>
        <w:rFonts w:hint="default"/>
        <w:b/>
        <w:bCs/>
      </w:rPr>
    </w:lvl>
    <w:lvl w:ilvl="2">
      <w:start w:val="1"/>
      <w:numFmt w:val="lowerLetter"/>
      <w:lvlText w:val="%3)"/>
      <w:lvlJc w:val="left"/>
      <w:pPr>
        <w:ind w:left="1778" w:hanging="360"/>
      </w:pPr>
      <w:rPr>
        <w:b/>
        <w:bCs w:val="0"/>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335E6E"/>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24C0649"/>
    <w:multiLevelType w:val="hybridMultilevel"/>
    <w:tmpl w:val="31C482A4"/>
    <w:lvl w:ilvl="0" w:tplc="6ABABFF4">
      <w:start w:val="1"/>
      <w:numFmt w:val="lowerLetter"/>
      <w:lvlText w:val="%1)"/>
      <w:lvlJc w:val="left"/>
      <w:pPr>
        <w:ind w:left="1778" w:hanging="360"/>
      </w:pPr>
      <w:rPr>
        <w:rFonts w:hint="default"/>
        <w:b w:val="0"/>
        <w:bCs/>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7" w15:restartNumberingAfterBreak="0">
    <w:nsid w:val="26401F6B"/>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8" w15:restartNumberingAfterBreak="0">
    <w:nsid w:val="308D550C"/>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9" w15:restartNumberingAfterBreak="0">
    <w:nsid w:val="345F5F6C"/>
    <w:multiLevelType w:val="hybridMultilevel"/>
    <w:tmpl w:val="DF7C4A38"/>
    <w:lvl w:ilvl="0" w:tplc="A0C8C2E8">
      <w:start w:val="1"/>
      <w:numFmt w:val="lowerLetter"/>
      <w:lvlText w:val="%1)"/>
      <w:lvlJc w:val="left"/>
      <w:pPr>
        <w:ind w:left="1778" w:hanging="360"/>
      </w:pPr>
      <w:rPr>
        <w:rFonts w:hint="default"/>
        <w:b w:val="0"/>
        <w:bCs/>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0" w15:restartNumberingAfterBreak="0">
    <w:nsid w:val="35A12968"/>
    <w:multiLevelType w:val="hybridMultilevel"/>
    <w:tmpl w:val="CCF09A9C"/>
    <w:lvl w:ilvl="0" w:tplc="CD2452AC">
      <w:start w:val="1"/>
      <w:numFmt w:val="lowerLetter"/>
      <w:lvlText w:val="%1)"/>
      <w:lvlJc w:val="left"/>
      <w:pPr>
        <w:ind w:left="1778" w:hanging="360"/>
      </w:pPr>
      <w:rPr>
        <w:rFonts w:hint="default"/>
        <w:b w:val="0"/>
        <w:bCs/>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1" w15:restartNumberingAfterBreak="0">
    <w:nsid w:val="3BCA7A1D"/>
    <w:multiLevelType w:val="hybridMultilevel"/>
    <w:tmpl w:val="16FAC440"/>
    <w:lvl w:ilvl="0" w:tplc="479E0CE2">
      <w:start w:val="1"/>
      <w:numFmt w:val="lowerLetter"/>
      <w:lvlText w:val="%1)"/>
      <w:lvlJc w:val="left"/>
      <w:pPr>
        <w:ind w:left="1778" w:hanging="360"/>
      </w:pPr>
      <w:rPr>
        <w:rFonts w:hint="default"/>
        <w:b w:val="0"/>
        <w:bCs/>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2" w15:restartNumberingAfterBreak="0">
    <w:nsid w:val="407F01A7"/>
    <w:multiLevelType w:val="hybridMultilevel"/>
    <w:tmpl w:val="4A564E56"/>
    <w:lvl w:ilvl="0" w:tplc="C1B6F06A">
      <w:start w:val="1"/>
      <w:numFmt w:val="lowerLetter"/>
      <w:lvlText w:val="%1)"/>
      <w:lvlJc w:val="left"/>
      <w:pPr>
        <w:ind w:left="1778" w:hanging="360"/>
      </w:pPr>
      <w:rPr>
        <w:rFonts w:hint="default"/>
        <w:b w:val="0"/>
        <w:bCs/>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3" w15:restartNumberingAfterBreak="0">
    <w:nsid w:val="42410877"/>
    <w:multiLevelType w:val="multilevel"/>
    <w:tmpl w:val="BEB48E92"/>
    <w:styleLink w:val="WW8Num10"/>
    <w:lvl w:ilvl="0">
      <w:numFmt w:val="bullet"/>
      <w:lvlText w:val=""/>
      <w:lvlJc w:val="left"/>
      <w:pPr>
        <w:ind w:left="1428" w:hanging="360"/>
      </w:pPr>
      <w:rPr>
        <w:rFonts w:ascii="Symbol" w:hAnsi="Symbol" w:cs="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14" w15:restartNumberingAfterBreak="0">
    <w:nsid w:val="44955CEA"/>
    <w:multiLevelType w:val="multilevel"/>
    <w:tmpl w:val="B156A1A0"/>
    <w:lvl w:ilvl="0">
      <w:start w:val="1"/>
      <w:numFmt w:val="decimal"/>
      <w:lvlText w:val="%1."/>
      <w:lvlJc w:val="left"/>
      <w:pPr>
        <w:ind w:left="851" w:hanging="851"/>
      </w:pPr>
      <w:rPr>
        <w:rFonts w:hint="default"/>
        <w:b/>
        <w:bCs/>
      </w:rPr>
    </w:lvl>
    <w:lvl w:ilvl="1">
      <w:start w:val="1"/>
      <w:numFmt w:val="decimal"/>
      <w:lvlText w:val="%1.%2."/>
      <w:lvlJc w:val="left"/>
      <w:pPr>
        <w:ind w:left="792" w:hanging="432"/>
      </w:pPr>
      <w:rPr>
        <w:rFonts w:hint="default"/>
        <w:b/>
        <w:bCs/>
      </w:rPr>
    </w:lvl>
    <w:lvl w:ilvl="2">
      <w:start w:val="1"/>
      <w:numFmt w:val="lowerLetter"/>
      <w:lvlText w:val="%3)"/>
      <w:lvlJc w:val="left"/>
      <w:pPr>
        <w:ind w:left="1777" w:hanging="360"/>
      </w:pPr>
      <w:rPr>
        <w:b/>
        <w:bCs w:val="0"/>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3B02DF"/>
    <w:multiLevelType w:val="multilevel"/>
    <w:tmpl w:val="DEE48D12"/>
    <w:lvl w:ilvl="0">
      <w:start w:val="1"/>
      <w:numFmt w:val="decimal"/>
      <w:lvlText w:val="%1."/>
      <w:lvlJc w:val="left"/>
      <w:pPr>
        <w:ind w:left="1418" w:hanging="1418"/>
      </w:pPr>
      <w:rPr>
        <w:rFonts w:hint="default"/>
        <w:b/>
        <w:bCs/>
      </w:rPr>
    </w:lvl>
    <w:lvl w:ilvl="1">
      <w:start w:val="1"/>
      <w:numFmt w:val="decimal"/>
      <w:lvlText w:val="%1.%2."/>
      <w:lvlJc w:val="left"/>
      <w:pPr>
        <w:ind w:left="1418" w:hanging="1418"/>
      </w:pPr>
      <w:rPr>
        <w:rFonts w:asciiTheme="minorHAnsi" w:hAnsiTheme="minorHAnsi" w:cstheme="minorHAnsi" w:hint="default"/>
        <w:b/>
        <w:bCs/>
      </w:rPr>
    </w:lvl>
    <w:lvl w:ilvl="2">
      <w:start w:val="1"/>
      <w:numFmt w:val="lowerLetter"/>
      <w:lvlText w:val="%3)"/>
      <w:lvlJc w:val="left"/>
      <w:pPr>
        <w:ind w:left="1497" w:hanging="504"/>
      </w:pPr>
      <w:rPr>
        <w:rFonts w:hint="default"/>
        <w:b w:val="0"/>
        <w:bCs w:val="0"/>
      </w:rPr>
    </w:lvl>
    <w:lvl w:ilvl="3">
      <w:start w:val="1"/>
      <w:numFmt w:val="decimal"/>
      <w:lvlText w:val="%1.%2.%3.%4."/>
      <w:lvlJc w:val="left"/>
      <w:pPr>
        <w:ind w:left="2325" w:hanging="1021"/>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6D86F49"/>
    <w:multiLevelType w:val="hybridMultilevel"/>
    <w:tmpl w:val="CE04E694"/>
    <w:lvl w:ilvl="0" w:tplc="6F823A38">
      <w:start w:val="1"/>
      <w:numFmt w:val="lowerLetter"/>
      <w:lvlText w:val="%1)"/>
      <w:lvlJc w:val="left"/>
      <w:pPr>
        <w:ind w:left="1778" w:hanging="360"/>
      </w:pPr>
      <w:rPr>
        <w:rFonts w:hint="default"/>
        <w:b w:val="0"/>
        <w:bCs/>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7" w15:restartNumberingAfterBreak="0">
    <w:nsid w:val="59764498"/>
    <w:multiLevelType w:val="hybridMultilevel"/>
    <w:tmpl w:val="4350B624"/>
    <w:lvl w:ilvl="0" w:tplc="2E2E1BDC">
      <w:start w:val="1"/>
      <w:numFmt w:val="lowerLetter"/>
      <w:lvlText w:val="%1)"/>
      <w:lvlJc w:val="left"/>
      <w:pPr>
        <w:ind w:left="1778" w:hanging="360"/>
      </w:pPr>
      <w:rPr>
        <w:rFonts w:hint="default"/>
        <w:b/>
        <w:bCs w:val="0"/>
      </w:rPr>
    </w:lvl>
    <w:lvl w:ilvl="1" w:tplc="04160019" w:tentative="1">
      <w:start w:val="1"/>
      <w:numFmt w:val="lowerLetter"/>
      <w:lvlText w:val="%2."/>
      <w:lvlJc w:val="left"/>
      <w:pPr>
        <w:ind w:left="2924" w:hanging="360"/>
      </w:pPr>
    </w:lvl>
    <w:lvl w:ilvl="2" w:tplc="0416001B">
      <w:start w:val="1"/>
      <w:numFmt w:val="lowerRoman"/>
      <w:lvlText w:val="%3."/>
      <w:lvlJc w:val="right"/>
      <w:pPr>
        <w:ind w:left="3644" w:hanging="180"/>
      </w:pPr>
    </w:lvl>
    <w:lvl w:ilvl="3" w:tplc="0416000F" w:tentative="1">
      <w:start w:val="1"/>
      <w:numFmt w:val="decimal"/>
      <w:lvlText w:val="%4."/>
      <w:lvlJc w:val="left"/>
      <w:pPr>
        <w:ind w:left="4364" w:hanging="360"/>
      </w:pPr>
    </w:lvl>
    <w:lvl w:ilvl="4" w:tplc="04160019" w:tentative="1">
      <w:start w:val="1"/>
      <w:numFmt w:val="lowerLetter"/>
      <w:lvlText w:val="%5."/>
      <w:lvlJc w:val="left"/>
      <w:pPr>
        <w:ind w:left="5084" w:hanging="360"/>
      </w:pPr>
    </w:lvl>
    <w:lvl w:ilvl="5" w:tplc="0416001B" w:tentative="1">
      <w:start w:val="1"/>
      <w:numFmt w:val="lowerRoman"/>
      <w:lvlText w:val="%6."/>
      <w:lvlJc w:val="right"/>
      <w:pPr>
        <w:ind w:left="5804" w:hanging="180"/>
      </w:pPr>
    </w:lvl>
    <w:lvl w:ilvl="6" w:tplc="0416000F" w:tentative="1">
      <w:start w:val="1"/>
      <w:numFmt w:val="decimal"/>
      <w:lvlText w:val="%7."/>
      <w:lvlJc w:val="left"/>
      <w:pPr>
        <w:ind w:left="6524" w:hanging="360"/>
      </w:pPr>
    </w:lvl>
    <w:lvl w:ilvl="7" w:tplc="04160019" w:tentative="1">
      <w:start w:val="1"/>
      <w:numFmt w:val="lowerLetter"/>
      <w:lvlText w:val="%8."/>
      <w:lvlJc w:val="left"/>
      <w:pPr>
        <w:ind w:left="7244" w:hanging="360"/>
      </w:pPr>
    </w:lvl>
    <w:lvl w:ilvl="8" w:tplc="0416001B" w:tentative="1">
      <w:start w:val="1"/>
      <w:numFmt w:val="lowerRoman"/>
      <w:lvlText w:val="%9."/>
      <w:lvlJc w:val="right"/>
      <w:pPr>
        <w:ind w:left="7964" w:hanging="180"/>
      </w:pPr>
    </w:lvl>
  </w:abstractNum>
  <w:abstractNum w:abstractNumId="18" w15:restartNumberingAfterBreak="0">
    <w:nsid w:val="7CD66961"/>
    <w:multiLevelType w:val="hybridMultilevel"/>
    <w:tmpl w:val="A0205E16"/>
    <w:lvl w:ilvl="0" w:tplc="DE589A30">
      <w:start w:val="1"/>
      <w:numFmt w:val="lowerLetter"/>
      <w:lvlText w:val="%1)"/>
      <w:lvlJc w:val="left"/>
      <w:pPr>
        <w:ind w:left="1778" w:hanging="360"/>
      </w:pPr>
      <w:rPr>
        <w:rFonts w:hint="default"/>
        <w:b w:val="0"/>
        <w:bCs/>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num w:numId="1">
    <w:abstractNumId w:val="2"/>
  </w:num>
  <w:num w:numId="2">
    <w:abstractNumId w:val="13"/>
  </w:num>
  <w:num w:numId="3">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abstractNumId w:val="1"/>
  </w:num>
  <w:num w:numId="5">
    <w:abstractNumId w:val="17"/>
  </w:num>
  <w:num w:numId="6">
    <w:abstractNumId w:val="3"/>
  </w:num>
  <w:num w:numId="7">
    <w:abstractNumId w:val="2"/>
    <w:lvlOverride w:ilvl="0">
      <w:lvl w:ilvl="0">
        <w:start w:val="1"/>
        <w:numFmt w:val="decimal"/>
        <w:lvlText w:val="%1."/>
        <w:lvlJc w:val="left"/>
        <w:pPr>
          <w:ind w:left="1418" w:hanging="1418"/>
        </w:pPr>
        <w:rPr>
          <w:rFonts w:hint="default"/>
          <w:b/>
          <w:bCs/>
        </w:rPr>
      </w:lvl>
    </w:lvlOverride>
    <w:lvlOverride w:ilvl="1">
      <w:lvl w:ilvl="1">
        <w:start w:val="1"/>
        <w:numFmt w:val="decimal"/>
        <w:lvlText w:val="%1.%2."/>
        <w:lvlJc w:val="left"/>
        <w:pPr>
          <w:ind w:left="1418" w:hanging="1418"/>
        </w:pPr>
        <w:rPr>
          <w:rFonts w:asciiTheme="minorHAnsi" w:hAnsiTheme="minorHAnsi" w:cstheme="minorHAnsi"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2325" w:hanging="1021"/>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asciiTheme="minorHAnsi" w:hAnsiTheme="minorHAnsi" w:cstheme="minorHAnsi" w:hint="default"/>
          <w:b/>
          <w:bCs/>
        </w:rPr>
      </w:lvl>
    </w:lvlOverride>
    <w:lvlOverride w:ilvl="3">
      <w:lvl w:ilvl="3">
        <w:start w:val="1"/>
        <w:numFmt w:val="decimal"/>
        <w:lvlText w:val="%1.%2.%3.%4."/>
        <w:lvlJc w:val="left"/>
        <w:pPr>
          <w:ind w:left="2349"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2"/>
    <w:lvlOverride w:ilvl="0">
      <w:lvl w:ilvl="0">
        <w:start w:val="1"/>
        <w:numFmt w:val="decimal"/>
        <w:lvlText w:val="%1."/>
        <w:lvlJc w:val="left"/>
        <w:pPr>
          <w:ind w:left="1418" w:hanging="1418"/>
        </w:pPr>
        <w:rPr>
          <w:rFonts w:hint="default"/>
          <w:b/>
          <w:bCs/>
        </w:rPr>
      </w:lvl>
    </w:lvlOverride>
    <w:lvlOverride w:ilvl="1">
      <w:lvl w:ilvl="1">
        <w:start w:val="1"/>
        <w:numFmt w:val="decimal"/>
        <w:lvlText w:val="%1.%2."/>
        <w:lvlJc w:val="left"/>
        <w:pPr>
          <w:ind w:left="1418" w:hanging="1418"/>
        </w:pPr>
        <w:rPr>
          <w:rFonts w:asciiTheme="minorHAnsi" w:hAnsiTheme="minorHAnsi" w:cstheme="minorHAnsi" w:hint="default"/>
          <w:b/>
          <w:bCs/>
        </w:rPr>
      </w:lvl>
    </w:lvlOverride>
    <w:lvlOverride w:ilvl="2">
      <w:lvl w:ilvl="2">
        <w:start w:val="1"/>
        <w:numFmt w:val="decimal"/>
        <w:lvlText w:val="%1.%2.%3."/>
        <w:lvlJc w:val="left"/>
        <w:pPr>
          <w:ind w:left="1497" w:hanging="504"/>
        </w:pPr>
        <w:rPr>
          <w:rFonts w:hint="default"/>
          <w:b/>
          <w:bCs/>
        </w:rPr>
      </w:lvl>
    </w:lvlOverride>
    <w:lvlOverride w:ilvl="3">
      <w:lvl w:ilvl="3">
        <w:start w:val="1"/>
        <w:numFmt w:val="decimal"/>
        <w:lvlText w:val="%1.%2.%3.%4."/>
        <w:lvlJc w:val="left"/>
        <w:pPr>
          <w:ind w:left="2325" w:hanging="1021"/>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2"/>
    <w:lvlOverride w:ilvl="0">
      <w:lvl w:ilvl="0">
        <w:start w:val="1"/>
        <w:numFmt w:val="decimal"/>
        <w:lvlText w:val="%1."/>
        <w:lvlJc w:val="left"/>
        <w:pPr>
          <w:ind w:left="1418" w:hanging="1418"/>
        </w:pPr>
        <w:rPr>
          <w:rFonts w:hint="default"/>
          <w:b/>
          <w:bCs/>
        </w:rPr>
      </w:lvl>
    </w:lvlOverride>
    <w:lvlOverride w:ilvl="1">
      <w:lvl w:ilvl="1">
        <w:start w:val="1"/>
        <w:numFmt w:val="decimal"/>
        <w:lvlText w:val="%1.%2."/>
        <w:lvlJc w:val="left"/>
        <w:pPr>
          <w:ind w:left="1418" w:hanging="1418"/>
        </w:pPr>
        <w:rPr>
          <w:rFonts w:asciiTheme="minorHAnsi" w:hAnsiTheme="minorHAnsi" w:cstheme="minorHAnsi"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2325" w:hanging="1021"/>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1418" w:hanging="1418"/>
        </w:pPr>
        <w:rPr>
          <w:rFonts w:hint="default"/>
          <w:b/>
          <w:bCs/>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6">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num>
  <w:num w:numId="20">
    <w:abstractNumId w:val="6"/>
  </w:num>
  <w:num w:numId="21">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abstractNumId w:val="11"/>
  </w:num>
  <w:num w:numId="24">
    <w:abstractNumId w:val="10"/>
  </w:num>
  <w:num w:numId="25">
    <w:abstractNumId w:val="8"/>
  </w:num>
  <w:num w:numId="26">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2211" w:hanging="794"/>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2381" w:hanging="964"/>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8">
    <w:abstractNumId w:val="14"/>
  </w:num>
  <w:num w:numId="29">
    <w:abstractNumId w:val="12"/>
  </w:num>
  <w:num w:numId="30">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2268" w:hanging="851"/>
        </w:pPr>
        <w:rPr>
          <w:rFonts w:hint="default"/>
          <w:b/>
          <w:bCs/>
        </w:rPr>
      </w:lvl>
    </w:lvlOverride>
    <w:lvlOverride w:ilvl="3">
      <w:lvl w:ilvl="3">
        <w:start w:val="1"/>
        <w:numFmt w:val="decimal"/>
        <w:lvlText w:val="%1.%2.%3.%4."/>
        <w:lvlJc w:val="left"/>
        <w:pPr>
          <w:ind w:left="2916"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abstractNumId w:val="18"/>
  </w:num>
  <w:num w:numId="32">
    <w:abstractNumId w:val="4"/>
  </w:num>
  <w:num w:numId="33">
    <w:abstractNumId w:val="9"/>
  </w:num>
  <w:num w:numId="34">
    <w:abstractNumId w:val="5"/>
  </w:num>
  <w:num w:numId="35">
    <w:abstractNumId w:val="0"/>
  </w:num>
  <w:num w:numId="36">
    <w:abstractNumId w:val="7"/>
  </w:num>
  <w:num w:numId="37">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2349"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8">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159"/>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1F"/>
    <w:rsid w:val="00000CDE"/>
    <w:rsid w:val="00001CC1"/>
    <w:rsid w:val="000020AD"/>
    <w:rsid w:val="00003C76"/>
    <w:rsid w:val="000051F2"/>
    <w:rsid w:val="00006292"/>
    <w:rsid w:val="0000633F"/>
    <w:rsid w:val="00010030"/>
    <w:rsid w:val="00013275"/>
    <w:rsid w:val="0001388A"/>
    <w:rsid w:val="000141BF"/>
    <w:rsid w:val="00014BB6"/>
    <w:rsid w:val="0002078B"/>
    <w:rsid w:val="00022893"/>
    <w:rsid w:val="00022B39"/>
    <w:rsid w:val="00025A60"/>
    <w:rsid w:val="00025CF4"/>
    <w:rsid w:val="00027B54"/>
    <w:rsid w:val="000302D5"/>
    <w:rsid w:val="000306FD"/>
    <w:rsid w:val="00030BC5"/>
    <w:rsid w:val="00032376"/>
    <w:rsid w:val="00033897"/>
    <w:rsid w:val="00035220"/>
    <w:rsid w:val="0003643E"/>
    <w:rsid w:val="000365F2"/>
    <w:rsid w:val="00037E05"/>
    <w:rsid w:val="0004180B"/>
    <w:rsid w:val="000440B6"/>
    <w:rsid w:val="000448CD"/>
    <w:rsid w:val="00044C26"/>
    <w:rsid w:val="00044CEE"/>
    <w:rsid w:val="0005177E"/>
    <w:rsid w:val="00051889"/>
    <w:rsid w:val="00051EE6"/>
    <w:rsid w:val="0005349A"/>
    <w:rsid w:val="00054F44"/>
    <w:rsid w:val="0005590B"/>
    <w:rsid w:val="00064FD9"/>
    <w:rsid w:val="0007112F"/>
    <w:rsid w:val="0007209A"/>
    <w:rsid w:val="00074253"/>
    <w:rsid w:val="00074614"/>
    <w:rsid w:val="000750C0"/>
    <w:rsid w:val="00076487"/>
    <w:rsid w:val="00076798"/>
    <w:rsid w:val="000866F7"/>
    <w:rsid w:val="00086E9B"/>
    <w:rsid w:val="0009024B"/>
    <w:rsid w:val="0009045F"/>
    <w:rsid w:val="00090DB6"/>
    <w:rsid w:val="000937F6"/>
    <w:rsid w:val="000943B0"/>
    <w:rsid w:val="00094BF3"/>
    <w:rsid w:val="0009687C"/>
    <w:rsid w:val="000A3C1C"/>
    <w:rsid w:val="000A45EC"/>
    <w:rsid w:val="000A4D26"/>
    <w:rsid w:val="000A6622"/>
    <w:rsid w:val="000A677D"/>
    <w:rsid w:val="000A6AE8"/>
    <w:rsid w:val="000B4096"/>
    <w:rsid w:val="000B559C"/>
    <w:rsid w:val="000B5780"/>
    <w:rsid w:val="000B6817"/>
    <w:rsid w:val="000C0E0F"/>
    <w:rsid w:val="000C4DCA"/>
    <w:rsid w:val="000C4E44"/>
    <w:rsid w:val="000C5621"/>
    <w:rsid w:val="000C5FF3"/>
    <w:rsid w:val="000C602F"/>
    <w:rsid w:val="000C6853"/>
    <w:rsid w:val="000C6DD9"/>
    <w:rsid w:val="000D1821"/>
    <w:rsid w:val="000D1B4A"/>
    <w:rsid w:val="000D6109"/>
    <w:rsid w:val="000D6314"/>
    <w:rsid w:val="000E10FC"/>
    <w:rsid w:val="000E35AA"/>
    <w:rsid w:val="000E3ED0"/>
    <w:rsid w:val="000E62ED"/>
    <w:rsid w:val="000F0E66"/>
    <w:rsid w:val="000F1D6D"/>
    <w:rsid w:val="000F616C"/>
    <w:rsid w:val="000F6FB9"/>
    <w:rsid w:val="0010404A"/>
    <w:rsid w:val="00110BEA"/>
    <w:rsid w:val="00112E41"/>
    <w:rsid w:val="001141FB"/>
    <w:rsid w:val="00115A1B"/>
    <w:rsid w:val="00116C89"/>
    <w:rsid w:val="00120376"/>
    <w:rsid w:val="0012148E"/>
    <w:rsid w:val="00121B30"/>
    <w:rsid w:val="001241E5"/>
    <w:rsid w:val="00126419"/>
    <w:rsid w:val="00127625"/>
    <w:rsid w:val="00132517"/>
    <w:rsid w:val="00133202"/>
    <w:rsid w:val="00133431"/>
    <w:rsid w:val="00133DEA"/>
    <w:rsid w:val="00134619"/>
    <w:rsid w:val="00134DF2"/>
    <w:rsid w:val="0014180E"/>
    <w:rsid w:val="00141C0A"/>
    <w:rsid w:val="001437CF"/>
    <w:rsid w:val="00143938"/>
    <w:rsid w:val="00146714"/>
    <w:rsid w:val="00151951"/>
    <w:rsid w:val="001529A1"/>
    <w:rsid w:val="0015501B"/>
    <w:rsid w:val="001605C3"/>
    <w:rsid w:val="001609D6"/>
    <w:rsid w:val="001632A2"/>
    <w:rsid w:val="00170521"/>
    <w:rsid w:val="0017172E"/>
    <w:rsid w:val="001730D1"/>
    <w:rsid w:val="0017318A"/>
    <w:rsid w:val="00174C1F"/>
    <w:rsid w:val="00175915"/>
    <w:rsid w:val="0017658B"/>
    <w:rsid w:val="0018548C"/>
    <w:rsid w:val="001867BE"/>
    <w:rsid w:val="00186D80"/>
    <w:rsid w:val="00191D33"/>
    <w:rsid w:val="001923B6"/>
    <w:rsid w:val="0019397A"/>
    <w:rsid w:val="00194B2A"/>
    <w:rsid w:val="00194D49"/>
    <w:rsid w:val="001959A4"/>
    <w:rsid w:val="001978DE"/>
    <w:rsid w:val="001A0160"/>
    <w:rsid w:val="001A089E"/>
    <w:rsid w:val="001A0975"/>
    <w:rsid w:val="001A1EEA"/>
    <w:rsid w:val="001A2522"/>
    <w:rsid w:val="001A51F9"/>
    <w:rsid w:val="001A5BD0"/>
    <w:rsid w:val="001A7DDB"/>
    <w:rsid w:val="001B0DB7"/>
    <w:rsid w:val="001B1869"/>
    <w:rsid w:val="001B1E0D"/>
    <w:rsid w:val="001B4010"/>
    <w:rsid w:val="001B4ACA"/>
    <w:rsid w:val="001B554A"/>
    <w:rsid w:val="001C10E6"/>
    <w:rsid w:val="001C615D"/>
    <w:rsid w:val="001D0782"/>
    <w:rsid w:val="001D1C49"/>
    <w:rsid w:val="001D5512"/>
    <w:rsid w:val="001D67C5"/>
    <w:rsid w:val="001D6AD6"/>
    <w:rsid w:val="001E17DA"/>
    <w:rsid w:val="001E493A"/>
    <w:rsid w:val="001E5341"/>
    <w:rsid w:val="001F09ED"/>
    <w:rsid w:val="001F2E41"/>
    <w:rsid w:val="001F42B0"/>
    <w:rsid w:val="001F790B"/>
    <w:rsid w:val="001F7E9A"/>
    <w:rsid w:val="00200123"/>
    <w:rsid w:val="00206466"/>
    <w:rsid w:val="0021029B"/>
    <w:rsid w:val="002137AE"/>
    <w:rsid w:val="0022649B"/>
    <w:rsid w:val="00226723"/>
    <w:rsid w:val="002275CC"/>
    <w:rsid w:val="00230084"/>
    <w:rsid w:val="0023167B"/>
    <w:rsid w:val="002319CF"/>
    <w:rsid w:val="00232FD1"/>
    <w:rsid w:val="0023646A"/>
    <w:rsid w:val="00236A29"/>
    <w:rsid w:val="00236CA2"/>
    <w:rsid w:val="00236E80"/>
    <w:rsid w:val="0023717F"/>
    <w:rsid w:val="0023726C"/>
    <w:rsid w:val="00243F93"/>
    <w:rsid w:val="00244820"/>
    <w:rsid w:val="00247692"/>
    <w:rsid w:val="00252F1B"/>
    <w:rsid w:val="00252FBD"/>
    <w:rsid w:val="00253159"/>
    <w:rsid w:val="002541D2"/>
    <w:rsid w:val="00254D6D"/>
    <w:rsid w:val="00254FFA"/>
    <w:rsid w:val="00256858"/>
    <w:rsid w:val="002569EF"/>
    <w:rsid w:val="00257D8C"/>
    <w:rsid w:val="00264EF5"/>
    <w:rsid w:val="00266551"/>
    <w:rsid w:val="0026707B"/>
    <w:rsid w:val="00270F03"/>
    <w:rsid w:val="002710B9"/>
    <w:rsid w:val="00272076"/>
    <w:rsid w:val="00273579"/>
    <w:rsid w:val="0027422A"/>
    <w:rsid w:val="00275C56"/>
    <w:rsid w:val="0027651E"/>
    <w:rsid w:val="002769B4"/>
    <w:rsid w:val="002777AA"/>
    <w:rsid w:val="0028079A"/>
    <w:rsid w:val="00280E9A"/>
    <w:rsid w:val="00281EFB"/>
    <w:rsid w:val="002832BA"/>
    <w:rsid w:val="0028471B"/>
    <w:rsid w:val="002853E4"/>
    <w:rsid w:val="0029050E"/>
    <w:rsid w:val="00290B8D"/>
    <w:rsid w:val="0029258F"/>
    <w:rsid w:val="002929BF"/>
    <w:rsid w:val="002933F6"/>
    <w:rsid w:val="00293426"/>
    <w:rsid w:val="00294601"/>
    <w:rsid w:val="0029603E"/>
    <w:rsid w:val="002A1DC5"/>
    <w:rsid w:val="002A38C1"/>
    <w:rsid w:val="002A3CB0"/>
    <w:rsid w:val="002A438A"/>
    <w:rsid w:val="002A6E9B"/>
    <w:rsid w:val="002A7ECA"/>
    <w:rsid w:val="002B00FA"/>
    <w:rsid w:val="002B021D"/>
    <w:rsid w:val="002B1B9B"/>
    <w:rsid w:val="002B4EC7"/>
    <w:rsid w:val="002B6912"/>
    <w:rsid w:val="002B6DA9"/>
    <w:rsid w:val="002B71DA"/>
    <w:rsid w:val="002B735D"/>
    <w:rsid w:val="002B7C42"/>
    <w:rsid w:val="002C0805"/>
    <w:rsid w:val="002C29E6"/>
    <w:rsid w:val="002D11F9"/>
    <w:rsid w:val="002D3259"/>
    <w:rsid w:val="002E00EE"/>
    <w:rsid w:val="002E4EDE"/>
    <w:rsid w:val="002E4F94"/>
    <w:rsid w:val="002E5C92"/>
    <w:rsid w:val="002E61FD"/>
    <w:rsid w:val="002E67AB"/>
    <w:rsid w:val="002F0CA4"/>
    <w:rsid w:val="002F1AFB"/>
    <w:rsid w:val="002F391C"/>
    <w:rsid w:val="002F393A"/>
    <w:rsid w:val="002F3EBE"/>
    <w:rsid w:val="002F5705"/>
    <w:rsid w:val="00302D70"/>
    <w:rsid w:val="003046A6"/>
    <w:rsid w:val="00306F64"/>
    <w:rsid w:val="003074C7"/>
    <w:rsid w:val="00307E6D"/>
    <w:rsid w:val="00315DA5"/>
    <w:rsid w:val="00317188"/>
    <w:rsid w:val="003205E3"/>
    <w:rsid w:val="003270EB"/>
    <w:rsid w:val="00327A1B"/>
    <w:rsid w:val="00327A40"/>
    <w:rsid w:val="003320B8"/>
    <w:rsid w:val="003334B0"/>
    <w:rsid w:val="00334210"/>
    <w:rsid w:val="0033790E"/>
    <w:rsid w:val="00342553"/>
    <w:rsid w:val="0034360D"/>
    <w:rsid w:val="0034377E"/>
    <w:rsid w:val="00350C27"/>
    <w:rsid w:val="003518E7"/>
    <w:rsid w:val="00356FEC"/>
    <w:rsid w:val="00363384"/>
    <w:rsid w:val="00363EAC"/>
    <w:rsid w:val="00365AEA"/>
    <w:rsid w:val="00366D73"/>
    <w:rsid w:val="0036715A"/>
    <w:rsid w:val="00367FC5"/>
    <w:rsid w:val="003713B3"/>
    <w:rsid w:val="00371938"/>
    <w:rsid w:val="003734C4"/>
    <w:rsid w:val="003734F0"/>
    <w:rsid w:val="003775CE"/>
    <w:rsid w:val="00377D67"/>
    <w:rsid w:val="0038489C"/>
    <w:rsid w:val="00384BEE"/>
    <w:rsid w:val="003859E0"/>
    <w:rsid w:val="00390B4E"/>
    <w:rsid w:val="00390B4F"/>
    <w:rsid w:val="00391124"/>
    <w:rsid w:val="00392C0C"/>
    <w:rsid w:val="00393982"/>
    <w:rsid w:val="00396C39"/>
    <w:rsid w:val="003A2BF9"/>
    <w:rsid w:val="003A3B9D"/>
    <w:rsid w:val="003A465E"/>
    <w:rsid w:val="003A4A4E"/>
    <w:rsid w:val="003A4D32"/>
    <w:rsid w:val="003A5397"/>
    <w:rsid w:val="003A72CF"/>
    <w:rsid w:val="003A72D7"/>
    <w:rsid w:val="003B2965"/>
    <w:rsid w:val="003B4D20"/>
    <w:rsid w:val="003C31AE"/>
    <w:rsid w:val="003C34D7"/>
    <w:rsid w:val="003C4A20"/>
    <w:rsid w:val="003C7069"/>
    <w:rsid w:val="003C73C2"/>
    <w:rsid w:val="003D0676"/>
    <w:rsid w:val="003D0B82"/>
    <w:rsid w:val="003D22F4"/>
    <w:rsid w:val="003D266C"/>
    <w:rsid w:val="003D2D9D"/>
    <w:rsid w:val="003D38E5"/>
    <w:rsid w:val="003D3920"/>
    <w:rsid w:val="003D6F27"/>
    <w:rsid w:val="003E02EB"/>
    <w:rsid w:val="003E29A5"/>
    <w:rsid w:val="003E51CE"/>
    <w:rsid w:val="003F0E9C"/>
    <w:rsid w:val="003F41B7"/>
    <w:rsid w:val="003F6532"/>
    <w:rsid w:val="004017CA"/>
    <w:rsid w:val="00402526"/>
    <w:rsid w:val="00407A85"/>
    <w:rsid w:val="00410A5D"/>
    <w:rsid w:val="004160D9"/>
    <w:rsid w:val="00416748"/>
    <w:rsid w:val="0041691D"/>
    <w:rsid w:val="004211E8"/>
    <w:rsid w:val="00422C40"/>
    <w:rsid w:val="00423E61"/>
    <w:rsid w:val="00430C52"/>
    <w:rsid w:val="0043208A"/>
    <w:rsid w:val="00432C56"/>
    <w:rsid w:val="00432DA6"/>
    <w:rsid w:val="004347AF"/>
    <w:rsid w:val="00441640"/>
    <w:rsid w:val="0044378A"/>
    <w:rsid w:val="0044436C"/>
    <w:rsid w:val="0044620C"/>
    <w:rsid w:val="004462F4"/>
    <w:rsid w:val="00453F9B"/>
    <w:rsid w:val="004568EA"/>
    <w:rsid w:val="00456BBB"/>
    <w:rsid w:val="00457DFA"/>
    <w:rsid w:val="004617AF"/>
    <w:rsid w:val="004628C8"/>
    <w:rsid w:val="004666A1"/>
    <w:rsid w:val="0046799C"/>
    <w:rsid w:val="00467FCA"/>
    <w:rsid w:val="00470C10"/>
    <w:rsid w:val="004843E0"/>
    <w:rsid w:val="00484FAE"/>
    <w:rsid w:val="004878F9"/>
    <w:rsid w:val="00487AEA"/>
    <w:rsid w:val="00487D8B"/>
    <w:rsid w:val="0049089A"/>
    <w:rsid w:val="004938D9"/>
    <w:rsid w:val="00496DCC"/>
    <w:rsid w:val="004971F3"/>
    <w:rsid w:val="004A63AD"/>
    <w:rsid w:val="004A63D7"/>
    <w:rsid w:val="004B18A2"/>
    <w:rsid w:val="004B2E98"/>
    <w:rsid w:val="004B6D73"/>
    <w:rsid w:val="004C32D7"/>
    <w:rsid w:val="004C69AC"/>
    <w:rsid w:val="004D19CE"/>
    <w:rsid w:val="004D2305"/>
    <w:rsid w:val="004D3FCC"/>
    <w:rsid w:val="004D62A6"/>
    <w:rsid w:val="004D72D9"/>
    <w:rsid w:val="004E021C"/>
    <w:rsid w:val="004E4610"/>
    <w:rsid w:val="004E5037"/>
    <w:rsid w:val="004E5429"/>
    <w:rsid w:val="004E5F2D"/>
    <w:rsid w:val="004E6191"/>
    <w:rsid w:val="004E69CE"/>
    <w:rsid w:val="004E6DDC"/>
    <w:rsid w:val="004F026B"/>
    <w:rsid w:val="004F0E72"/>
    <w:rsid w:val="004F3FD0"/>
    <w:rsid w:val="0050042A"/>
    <w:rsid w:val="00501507"/>
    <w:rsid w:val="00501CCA"/>
    <w:rsid w:val="005027F9"/>
    <w:rsid w:val="00502923"/>
    <w:rsid w:val="00504B6C"/>
    <w:rsid w:val="00505D43"/>
    <w:rsid w:val="00506262"/>
    <w:rsid w:val="00512461"/>
    <w:rsid w:val="00513876"/>
    <w:rsid w:val="00514380"/>
    <w:rsid w:val="00514527"/>
    <w:rsid w:val="00516563"/>
    <w:rsid w:val="00517A9C"/>
    <w:rsid w:val="005220FE"/>
    <w:rsid w:val="0052324D"/>
    <w:rsid w:val="00523BC7"/>
    <w:rsid w:val="00526C04"/>
    <w:rsid w:val="00532782"/>
    <w:rsid w:val="00533E4F"/>
    <w:rsid w:val="005346C6"/>
    <w:rsid w:val="00535BCC"/>
    <w:rsid w:val="00540302"/>
    <w:rsid w:val="00540483"/>
    <w:rsid w:val="00540546"/>
    <w:rsid w:val="0054126A"/>
    <w:rsid w:val="00541809"/>
    <w:rsid w:val="005444F4"/>
    <w:rsid w:val="005453D6"/>
    <w:rsid w:val="005454E5"/>
    <w:rsid w:val="00547CE0"/>
    <w:rsid w:val="0055196E"/>
    <w:rsid w:val="00554FA3"/>
    <w:rsid w:val="00555610"/>
    <w:rsid w:val="00560133"/>
    <w:rsid w:val="00560431"/>
    <w:rsid w:val="005614E5"/>
    <w:rsid w:val="00564D7A"/>
    <w:rsid w:val="00565DA7"/>
    <w:rsid w:val="00566239"/>
    <w:rsid w:val="00573C98"/>
    <w:rsid w:val="0057601E"/>
    <w:rsid w:val="005770EB"/>
    <w:rsid w:val="00580285"/>
    <w:rsid w:val="00581E10"/>
    <w:rsid w:val="00582658"/>
    <w:rsid w:val="00582C58"/>
    <w:rsid w:val="005857D7"/>
    <w:rsid w:val="005878CD"/>
    <w:rsid w:val="00596695"/>
    <w:rsid w:val="0059687A"/>
    <w:rsid w:val="00596A24"/>
    <w:rsid w:val="00597458"/>
    <w:rsid w:val="005A0235"/>
    <w:rsid w:val="005A1063"/>
    <w:rsid w:val="005A46DF"/>
    <w:rsid w:val="005A5873"/>
    <w:rsid w:val="005B0561"/>
    <w:rsid w:val="005B077A"/>
    <w:rsid w:val="005B23C2"/>
    <w:rsid w:val="005B4E6F"/>
    <w:rsid w:val="005B5224"/>
    <w:rsid w:val="005B7180"/>
    <w:rsid w:val="005C1FE6"/>
    <w:rsid w:val="005C3E09"/>
    <w:rsid w:val="005C62B7"/>
    <w:rsid w:val="005C7D45"/>
    <w:rsid w:val="005D03A9"/>
    <w:rsid w:val="005D2C27"/>
    <w:rsid w:val="005E16CA"/>
    <w:rsid w:val="005E75AC"/>
    <w:rsid w:val="005E7AB1"/>
    <w:rsid w:val="005E7E0B"/>
    <w:rsid w:val="005F028D"/>
    <w:rsid w:val="005F1971"/>
    <w:rsid w:val="005F33CE"/>
    <w:rsid w:val="005F3FE1"/>
    <w:rsid w:val="005F7385"/>
    <w:rsid w:val="00601A3B"/>
    <w:rsid w:val="00603481"/>
    <w:rsid w:val="00604334"/>
    <w:rsid w:val="00611A50"/>
    <w:rsid w:val="006131A9"/>
    <w:rsid w:val="006151CA"/>
    <w:rsid w:val="00615993"/>
    <w:rsid w:val="006160F8"/>
    <w:rsid w:val="00617648"/>
    <w:rsid w:val="00621243"/>
    <w:rsid w:val="0062182F"/>
    <w:rsid w:val="00623111"/>
    <w:rsid w:val="0062417D"/>
    <w:rsid w:val="00625AAC"/>
    <w:rsid w:val="00625FC8"/>
    <w:rsid w:val="00626B17"/>
    <w:rsid w:val="0063418B"/>
    <w:rsid w:val="00634D06"/>
    <w:rsid w:val="00636373"/>
    <w:rsid w:val="00636902"/>
    <w:rsid w:val="00641D63"/>
    <w:rsid w:val="00642301"/>
    <w:rsid w:val="00642A28"/>
    <w:rsid w:val="00644CB0"/>
    <w:rsid w:val="00644F60"/>
    <w:rsid w:val="006511B8"/>
    <w:rsid w:val="00651249"/>
    <w:rsid w:val="006523EF"/>
    <w:rsid w:val="0065314D"/>
    <w:rsid w:val="00655A8F"/>
    <w:rsid w:val="00656BB5"/>
    <w:rsid w:val="0066059D"/>
    <w:rsid w:val="00663D23"/>
    <w:rsid w:val="00666365"/>
    <w:rsid w:val="006673B5"/>
    <w:rsid w:val="00667E3D"/>
    <w:rsid w:val="006716B0"/>
    <w:rsid w:val="00671C79"/>
    <w:rsid w:val="0067223A"/>
    <w:rsid w:val="00672329"/>
    <w:rsid w:val="0067399A"/>
    <w:rsid w:val="00676257"/>
    <w:rsid w:val="00677446"/>
    <w:rsid w:val="006820BE"/>
    <w:rsid w:val="00682E6E"/>
    <w:rsid w:val="00683DA0"/>
    <w:rsid w:val="0068560A"/>
    <w:rsid w:val="00687838"/>
    <w:rsid w:val="0068798F"/>
    <w:rsid w:val="00690559"/>
    <w:rsid w:val="00691020"/>
    <w:rsid w:val="00692C81"/>
    <w:rsid w:val="00692D74"/>
    <w:rsid w:val="00693949"/>
    <w:rsid w:val="00695781"/>
    <w:rsid w:val="006958F7"/>
    <w:rsid w:val="006966F0"/>
    <w:rsid w:val="006A6398"/>
    <w:rsid w:val="006A65B5"/>
    <w:rsid w:val="006B0406"/>
    <w:rsid w:val="006B12FD"/>
    <w:rsid w:val="006C00E7"/>
    <w:rsid w:val="006C0C44"/>
    <w:rsid w:val="006C4FA6"/>
    <w:rsid w:val="006C55AA"/>
    <w:rsid w:val="006C63AF"/>
    <w:rsid w:val="006C6737"/>
    <w:rsid w:val="006C7972"/>
    <w:rsid w:val="006D117F"/>
    <w:rsid w:val="006D1A86"/>
    <w:rsid w:val="006D6BB4"/>
    <w:rsid w:val="006E0817"/>
    <w:rsid w:val="006E16FB"/>
    <w:rsid w:val="006E2FDB"/>
    <w:rsid w:val="006E64D4"/>
    <w:rsid w:val="006E7C54"/>
    <w:rsid w:val="006E7F77"/>
    <w:rsid w:val="006F014A"/>
    <w:rsid w:val="006F1497"/>
    <w:rsid w:val="006F170C"/>
    <w:rsid w:val="006F2959"/>
    <w:rsid w:val="00702B9E"/>
    <w:rsid w:val="00704BEE"/>
    <w:rsid w:val="00704F7B"/>
    <w:rsid w:val="00705E68"/>
    <w:rsid w:val="00710C86"/>
    <w:rsid w:val="0071229D"/>
    <w:rsid w:val="00712D83"/>
    <w:rsid w:val="00712FB0"/>
    <w:rsid w:val="007135AE"/>
    <w:rsid w:val="00714799"/>
    <w:rsid w:val="007147E7"/>
    <w:rsid w:val="00714A3B"/>
    <w:rsid w:val="0071578D"/>
    <w:rsid w:val="007230B8"/>
    <w:rsid w:val="00724C47"/>
    <w:rsid w:val="00726DFD"/>
    <w:rsid w:val="007307EF"/>
    <w:rsid w:val="00741E67"/>
    <w:rsid w:val="00742B0D"/>
    <w:rsid w:val="00742F98"/>
    <w:rsid w:val="00743301"/>
    <w:rsid w:val="007473F9"/>
    <w:rsid w:val="00751453"/>
    <w:rsid w:val="00751F71"/>
    <w:rsid w:val="0075214C"/>
    <w:rsid w:val="0075492D"/>
    <w:rsid w:val="00756B29"/>
    <w:rsid w:val="00757611"/>
    <w:rsid w:val="007614E0"/>
    <w:rsid w:val="0076261F"/>
    <w:rsid w:val="007638CF"/>
    <w:rsid w:val="007656BA"/>
    <w:rsid w:val="007668F2"/>
    <w:rsid w:val="00767399"/>
    <w:rsid w:val="00772072"/>
    <w:rsid w:val="00773C5E"/>
    <w:rsid w:val="00774C33"/>
    <w:rsid w:val="00780750"/>
    <w:rsid w:val="00781F02"/>
    <w:rsid w:val="007830DF"/>
    <w:rsid w:val="007838C2"/>
    <w:rsid w:val="0078512B"/>
    <w:rsid w:val="00785A6E"/>
    <w:rsid w:val="00785E7D"/>
    <w:rsid w:val="00785F27"/>
    <w:rsid w:val="0078652F"/>
    <w:rsid w:val="00786AC3"/>
    <w:rsid w:val="00786E3F"/>
    <w:rsid w:val="00787558"/>
    <w:rsid w:val="00790B60"/>
    <w:rsid w:val="00794FA8"/>
    <w:rsid w:val="00797E50"/>
    <w:rsid w:val="007A14EC"/>
    <w:rsid w:val="007A1C88"/>
    <w:rsid w:val="007A68D2"/>
    <w:rsid w:val="007A7DE3"/>
    <w:rsid w:val="007B145F"/>
    <w:rsid w:val="007B1AF3"/>
    <w:rsid w:val="007B3186"/>
    <w:rsid w:val="007B6823"/>
    <w:rsid w:val="007C0CA0"/>
    <w:rsid w:val="007C3CBF"/>
    <w:rsid w:val="007C43B8"/>
    <w:rsid w:val="007C46FA"/>
    <w:rsid w:val="007C68C8"/>
    <w:rsid w:val="007C6A35"/>
    <w:rsid w:val="007C76C5"/>
    <w:rsid w:val="007D073B"/>
    <w:rsid w:val="007D2700"/>
    <w:rsid w:val="007D5BA3"/>
    <w:rsid w:val="007E10D7"/>
    <w:rsid w:val="007E2655"/>
    <w:rsid w:val="007E2D66"/>
    <w:rsid w:val="007E2F13"/>
    <w:rsid w:val="007E36CA"/>
    <w:rsid w:val="007E4834"/>
    <w:rsid w:val="007E6362"/>
    <w:rsid w:val="007E6966"/>
    <w:rsid w:val="007F090F"/>
    <w:rsid w:val="007F1821"/>
    <w:rsid w:val="007F3E06"/>
    <w:rsid w:val="007F5825"/>
    <w:rsid w:val="007F5935"/>
    <w:rsid w:val="007F5BD0"/>
    <w:rsid w:val="007F6B50"/>
    <w:rsid w:val="007F75E9"/>
    <w:rsid w:val="00800E1E"/>
    <w:rsid w:val="008036EC"/>
    <w:rsid w:val="00804BEA"/>
    <w:rsid w:val="00805019"/>
    <w:rsid w:val="00805E9F"/>
    <w:rsid w:val="0080657B"/>
    <w:rsid w:val="008067A5"/>
    <w:rsid w:val="00807C08"/>
    <w:rsid w:val="00810956"/>
    <w:rsid w:val="0081342E"/>
    <w:rsid w:val="00813EDB"/>
    <w:rsid w:val="00814A7D"/>
    <w:rsid w:val="008200D8"/>
    <w:rsid w:val="0082373D"/>
    <w:rsid w:val="008249C1"/>
    <w:rsid w:val="00826E6B"/>
    <w:rsid w:val="00826F0D"/>
    <w:rsid w:val="00826F60"/>
    <w:rsid w:val="00832722"/>
    <w:rsid w:val="00832EE7"/>
    <w:rsid w:val="00834019"/>
    <w:rsid w:val="008346DA"/>
    <w:rsid w:val="00834DAE"/>
    <w:rsid w:val="00840A30"/>
    <w:rsid w:val="00841F44"/>
    <w:rsid w:val="00843932"/>
    <w:rsid w:val="00846D54"/>
    <w:rsid w:val="008473FA"/>
    <w:rsid w:val="00847C05"/>
    <w:rsid w:val="0085072E"/>
    <w:rsid w:val="00852CBF"/>
    <w:rsid w:val="008542F5"/>
    <w:rsid w:val="0085487D"/>
    <w:rsid w:val="00855F18"/>
    <w:rsid w:val="008578B1"/>
    <w:rsid w:val="00860F58"/>
    <w:rsid w:val="008623E4"/>
    <w:rsid w:val="008624DF"/>
    <w:rsid w:val="00863715"/>
    <w:rsid w:val="00863FFF"/>
    <w:rsid w:val="00865D26"/>
    <w:rsid w:val="00870DC3"/>
    <w:rsid w:val="00871448"/>
    <w:rsid w:val="008718CB"/>
    <w:rsid w:val="00871AE5"/>
    <w:rsid w:val="00872C60"/>
    <w:rsid w:val="008737DC"/>
    <w:rsid w:val="00873EF9"/>
    <w:rsid w:val="0087402F"/>
    <w:rsid w:val="00877878"/>
    <w:rsid w:val="008837B2"/>
    <w:rsid w:val="008839D2"/>
    <w:rsid w:val="00883FEC"/>
    <w:rsid w:val="00886EF9"/>
    <w:rsid w:val="00892D7B"/>
    <w:rsid w:val="00895350"/>
    <w:rsid w:val="00895412"/>
    <w:rsid w:val="0089560F"/>
    <w:rsid w:val="008973C5"/>
    <w:rsid w:val="00897680"/>
    <w:rsid w:val="008978D9"/>
    <w:rsid w:val="008A0432"/>
    <w:rsid w:val="008A31EC"/>
    <w:rsid w:val="008A3215"/>
    <w:rsid w:val="008A322C"/>
    <w:rsid w:val="008A4A28"/>
    <w:rsid w:val="008A6AA4"/>
    <w:rsid w:val="008A7F31"/>
    <w:rsid w:val="008B3D52"/>
    <w:rsid w:val="008B3E73"/>
    <w:rsid w:val="008B6294"/>
    <w:rsid w:val="008C252C"/>
    <w:rsid w:val="008C497B"/>
    <w:rsid w:val="008C63A9"/>
    <w:rsid w:val="008D027F"/>
    <w:rsid w:val="008D1097"/>
    <w:rsid w:val="008D2A19"/>
    <w:rsid w:val="008D3133"/>
    <w:rsid w:val="008D532D"/>
    <w:rsid w:val="008D79E5"/>
    <w:rsid w:val="008E0F2F"/>
    <w:rsid w:val="008E1C22"/>
    <w:rsid w:val="008E1CB1"/>
    <w:rsid w:val="008E21AA"/>
    <w:rsid w:val="008E27A7"/>
    <w:rsid w:val="008E29D4"/>
    <w:rsid w:val="008E2DF7"/>
    <w:rsid w:val="008E3F78"/>
    <w:rsid w:val="008E4255"/>
    <w:rsid w:val="008E483C"/>
    <w:rsid w:val="008E4A30"/>
    <w:rsid w:val="008E6E42"/>
    <w:rsid w:val="008F0BEC"/>
    <w:rsid w:val="008F2C64"/>
    <w:rsid w:val="00902C59"/>
    <w:rsid w:val="00904B2B"/>
    <w:rsid w:val="009079FD"/>
    <w:rsid w:val="0091027F"/>
    <w:rsid w:val="00910635"/>
    <w:rsid w:val="009113B5"/>
    <w:rsid w:val="00913F2C"/>
    <w:rsid w:val="0091461E"/>
    <w:rsid w:val="009155DC"/>
    <w:rsid w:val="00917AD1"/>
    <w:rsid w:val="009205C3"/>
    <w:rsid w:val="00920BA2"/>
    <w:rsid w:val="00920F64"/>
    <w:rsid w:val="00922D3E"/>
    <w:rsid w:val="00927248"/>
    <w:rsid w:val="00930378"/>
    <w:rsid w:val="009317CE"/>
    <w:rsid w:val="00931CB3"/>
    <w:rsid w:val="009325B9"/>
    <w:rsid w:val="009330FC"/>
    <w:rsid w:val="009333D0"/>
    <w:rsid w:val="00936157"/>
    <w:rsid w:val="00937DFF"/>
    <w:rsid w:val="00940EAF"/>
    <w:rsid w:val="0094375A"/>
    <w:rsid w:val="0094554E"/>
    <w:rsid w:val="009467A2"/>
    <w:rsid w:val="00946A77"/>
    <w:rsid w:val="0094765A"/>
    <w:rsid w:val="009500F5"/>
    <w:rsid w:val="00951001"/>
    <w:rsid w:val="009547D9"/>
    <w:rsid w:val="00956658"/>
    <w:rsid w:val="00957CA8"/>
    <w:rsid w:val="00961FD8"/>
    <w:rsid w:val="00963668"/>
    <w:rsid w:val="00964B99"/>
    <w:rsid w:val="00966A98"/>
    <w:rsid w:val="0097296E"/>
    <w:rsid w:val="00973530"/>
    <w:rsid w:val="009735A5"/>
    <w:rsid w:val="0097397D"/>
    <w:rsid w:val="009807D9"/>
    <w:rsid w:val="0098101B"/>
    <w:rsid w:val="009817C1"/>
    <w:rsid w:val="00982B50"/>
    <w:rsid w:val="00983E13"/>
    <w:rsid w:val="00984295"/>
    <w:rsid w:val="009846D6"/>
    <w:rsid w:val="00990AD4"/>
    <w:rsid w:val="00991FFA"/>
    <w:rsid w:val="00992423"/>
    <w:rsid w:val="00992F26"/>
    <w:rsid w:val="00994432"/>
    <w:rsid w:val="009A1657"/>
    <w:rsid w:val="009A41D3"/>
    <w:rsid w:val="009A451E"/>
    <w:rsid w:val="009A46CA"/>
    <w:rsid w:val="009B0E21"/>
    <w:rsid w:val="009B14E2"/>
    <w:rsid w:val="009B38B2"/>
    <w:rsid w:val="009B69AC"/>
    <w:rsid w:val="009B7B22"/>
    <w:rsid w:val="009C13B8"/>
    <w:rsid w:val="009C17D3"/>
    <w:rsid w:val="009C2BBF"/>
    <w:rsid w:val="009C4B42"/>
    <w:rsid w:val="009C6073"/>
    <w:rsid w:val="009C76A7"/>
    <w:rsid w:val="009D0087"/>
    <w:rsid w:val="009D0834"/>
    <w:rsid w:val="009D6F64"/>
    <w:rsid w:val="009E7771"/>
    <w:rsid w:val="009F0324"/>
    <w:rsid w:val="009F4E86"/>
    <w:rsid w:val="009F503C"/>
    <w:rsid w:val="009F7A53"/>
    <w:rsid w:val="00A012A8"/>
    <w:rsid w:val="00A06B44"/>
    <w:rsid w:val="00A06EEE"/>
    <w:rsid w:val="00A10C4E"/>
    <w:rsid w:val="00A11684"/>
    <w:rsid w:val="00A11E80"/>
    <w:rsid w:val="00A1289A"/>
    <w:rsid w:val="00A12E0F"/>
    <w:rsid w:val="00A13A49"/>
    <w:rsid w:val="00A17357"/>
    <w:rsid w:val="00A216A4"/>
    <w:rsid w:val="00A23F27"/>
    <w:rsid w:val="00A25148"/>
    <w:rsid w:val="00A30385"/>
    <w:rsid w:val="00A308D5"/>
    <w:rsid w:val="00A33763"/>
    <w:rsid w:val="00A35841"/>
    <w:rsid w:val="00A4031B"/>
    <w:rsid w:val="00A4033A"/>
    <w:rsid w:val="00A432AC"/>
    <w:rsid w:val="00A44505"/>
    <w:rsid w:val="00A45052"/>
    <w:rsid w:val="00A461AD"/>
    <w:rsid w:val="00A4687C"/>
    <w:rsid w:val="00A46AB2"/>
    <w:rsid w:val="00A50BDB"/>
    <w:rsid w:val="00A52030"/>
    <w:rsid w:val="00A53132"/>
    <w:rsid w:val="00A550A0"/>
    <w:rsid w:val="00A55D45"/>
    <w:rsid w:val="00A56367"/>
    <w:rsid w:val="00A62AC1"/>
    <w:rsid w:val="00A671DE"/>
    <w:rsid w:val="00A67F53"/>
    <w:rsid w:val="00A70016"/>
    <w:rsid w:val="00A7034A"/>
    <w:rsid w:val="00A71936"/>
    <w:rsid w:val="00A72518"/>
    <w:rsid w:val="00A728C6"/>
    <w:rsid w:val="00A77B40"/>
    <w:rsid w:val="00A82065"/>
    <w:rsid w:val="00A872D6"/>
    <w:rsid w:val="00A87FD9"/>
    <w:rsid w:val="00A94703"/>
    <w:rsid w:val="00A9519C"/>
    <w:rsid w:val="00A953CA"/>
    <w:rsid w:val="00A95D69"/>
    <w:rsid w:val="00A968DD"/>
    <w:rsid w:val="00AA0FD2"/>
    <w:rsid w:val="00AA2A63"/>
    <w:rsid w:val="00AA3A4B"/>
    <w:rsid w:val="00AA3DDB"/>
    <w:rsid w:val="00AA6179"/>
    <w:rsid w:val="00AA7FF5"/>
    <w:rsid w:val="00AB001A"/>
    <w:rsid w:val="00AB0E6F"/>
    <w:rsid w:val="00AB158A"/>
    <w:rsid w:val="00AB2DA9"/>
    <w:rsid w:val="00AB30EB"/>
    <w:rsid w:val="00AB55BD"/>
    <w:rsid w:val="00AB7FDE"/>
    <w:rsid w:val="00AC1291"/>
    <w:rsid w:val="00AC1805"/>
    <w:rsid w:val="00AC1D34"/>
    <w:rsid w:val="00AC2F64"/>
    <w:rsid w:val="00AC7011"/>
    <w:rsid w:val="00AC70AF"/>
    <w:rsid w:val="00AC7142"/>
    <w:rsid w:val="00AC7A72"/>
    <w:rsid w:val="00AC7C4A"/>
    <w:rsid w:val="00AD0CCB"/>
    <w:rsid w:val="00AD4B3F"/>
    <w:rsid w:val="00AD4F4C"/>
    <w:rsid w:val="00AD72E3"/>
    <w:rsid w:val="00AD79DC"/>
    <w:rsid w:val="00AD7E22"/>
    <w:rsid w:val="00AE0382"/>
    <w:rsid w:val="00AE0D9E"/>
    <w:rsid w:val="00AE242A"/>
    <w:rsid w:val="00AE3E79"/>
    <w:rsid w:val="00AE5F4E"/>
    <w:rsid w:val="00AE60C8"/>
    <w:rsid w:val="00AE7A1C"/>
    <w:rsid w:val="00AF0AFD"/>
    <w:rsid w:val="00AF0F2A"/>
    <w:rsid w:val="00AF18E4"/>
    <w:rsid w:val="00AF3534"/>
    <w:rsid w:val="00AF528C"/>
    <w:rsid w:val="00B00698"/>
    <w:rsid w:val="00B019F1"/>
    <w:rsid w:val="00B030B8"/>
    <w:rsid w:val="00B031D0"/>
    <w:rsid w:val="00B05999"/>
    <w:rsid w:val="00B0642E"/>
    <w:rsid w:val="00B105A0"/>
    <w:rsid w:val="00B113B2"/>
    <w:rsid w:val="00B12422"/>
    <w:rsid w:val="00B158AC"/>
    <w:rsid w:val="00B159F5"/>
    <w:rsid w:val="00B23141"/>
    <w:rsid w:val="00B23FEE"/>
    <w:rsid w:val="00B24B5F"/>
    <w:rsid w:val="00B264FC"/>
    <w:rsid w:val="00B30D1F"/>
    <w:rsid w:val="00B3130B"/>
    <w:rsid w:val="00B32F57"/>
    <w:rsid w:val="00B33DD1"/>
    <w:rsid w:val="00B3580F"/>
    <w:rsid w:val="00B37655"/>
    <w:rsid w:val="00B40283"/>
    <w:rsid w:val="00B40D4B"/>
    <w:rsid w:val="00B42870"/>
    <w:rsid w:val="00B42A18"/>
    <w:rsid w:val="00B42B06"/>
    <w:rsid w:val="00B44358"/>
    <w:rsid w:val="00B4561A"/>
    <w:rsid w:val="00B4663B"/>
    <w:rsid w:val="00B46A94"/>
    <w:rsid w:val="00B5008F"/>
    <w:rsid w:val="00B50658"/>
    <w:rsid w:val="00B547E6"/>
    <w:rsid w:val="00B54808"/>
    <w:rsid w:val="00B55BC2"/>
    <w:rsid w:val="00B5716C"/>
    <w:rsid w:val="00B57CB9"/>
    <w:rsid w:val="00B60D73"/>
    <w:rsid w:val="00B615AA"/>
    <w:rsid w:val="00B6383D"/>
    <w:rsid w:val="00B648EF"/>
    <w:rsid w:val="00B652C4"/>
    <w:rsid w:val="00B65920"/>
    <w:rsid w:val="00B66C5D"/>
    <w:rsid w:val="00B67645"/>
    <w:rsid w:val="00B71FAB"/>
    <w:rsid w:val="00B74F37"/>
    <w:rsid w:val="00B756FF"/>
    <w:rsid w:val="00B760FE"/>
    <w:rsid w:val="00B809C0"/>
    <w:rsid w:val="00B80E0F"/>
    <w:rsid w:val="00B814D3"/>
    <w:rsid w:val="00B8255D"/>
    <w:rsid w:val="00B843AF"/>
    <w:rsid w:val="00B854AB"/>
    <w:rsid w:val="00B85A53"/>
    <w:rsid w:val="00B9371F"/>
    <w:rsid w:val="00B96728"/>
    <w:rsid w:val="00BA028F"/>
    <w:rsid w:val="00BA357D"/>
    <w:rsid w:val="00BA377A"/>
    <w:rsid w:val="00BA45AC"/>
    <w:rsid w:val="00BA62EE"/>
    <w:rsid w:val="00BB09DE"/>
    <w:rsid w:val="00BB17E1"/>
    <w:rsid w:val="00BB18AF"/>
    <w:rsid w:val="00BB250D"/>
    <w:rsid w:val="00BB2A56"/>
    <w:rsid w:val="00BB3147"/>
    <w:rsid w:val="00BB34DA"/>
    <w:rsid w:val="00BB48F8"/>
    <w:rsid w:val="00BB58EB"/>
    <w:rsid w:val="00BB6B01"/>
    <w:rsid w:val="00BB7E6C"/>
    <w:rsid w:val="00BC0F13"/>
    <w:rsid w:val="00BC1641"/>
    <w:rsid w:val="00BC16D5"/>
    <w:rsid w:val="00BC478D"/>
    <w:rsid w:val="00BC5236"/>
    <w:rsid w:val="00BC61BB"/>
    <w:rsid w:val="00BD01E9"/>
    <w:rsid w:val="00BD1341"/>
    <w:rsid w:val="00BD2436"/>
    <w:rsid w:val="00BD2AA9"/>
    <w:rsid w:val="00BD307C"/>
    <w:rsid w:val="00BD34FB"/>
    <w:rsid w:val="00BD3795"/>
    <w:rsid w:val="00BD4A81"/>
    <w:rsid w:val="00BD606E"/>
    <w:rsid w:val="00BD6D4F"/>
    <w:rsid w:val="00BD7AD3"/>
    <w:rsid w:val="00BE00A2"/>
    <w:rsid w:val="00BE3CE3"/>
    <w:rsid w:val="00BE5958"/>
    <w:rsid w:val="00BF0CF0"/>
    <w:rsid w:val="00BF1AC9"/>
    <w:rsid w:val="00BF2C2A"/>
    <w:rsid w:val="00BF5822"/>
    <w:rsid w:val="00BF7803"/>
    <w:rsid w:val="00BF7AB7"/>
    <w:rsid w:val="00C00D16"/>
    <w:rsid w:val="00C03960"/>
    <w:rsid w:val="00C03B76"/>
    <w:rsid w:val="00C06448"/>
    <w:rsid w:val="00C06C3F"/>
    <w:rsid w:val="00C07101"/>
    <w:rsid w:val="00C079F4"/>
    <w:rsid w:val="00C13B60"/>
    <w:rsid w:val="00C171CA"/>
    <w:rsid w:val="00C21042"/>
    <w:rsid w:val="00C22098"/>
    <w:rsid w:val="00C2288D"/>
    <w:rsid w:val="00C237C6"/>
    <w:rsid w:val="00C2447B"/>
    <w:rsid w:val="00C25596"/>
    <w:rsid w:val="00C25FE8"/>
    <w:rsid w:val="00C30EE1"/>
    <w:rsid w:val="00C32FB7"/>
    <w:rsid w:val="00C334C9"/>
    <w:rsid w:val="00C40B4A"/>
    <w:rsid w:val="00C411A5"/>
    <w:rsid w:val="00C44DFA"/>
    <w:rsid w:val="00C4640E"/>
    <w:rsid w:val="00C470B9"/>
    <w:rsid w:val="00C505B0"/>
    <w:rsid w:val="00C52263"/>
    <w:rsid w:val="00C53D8C"/>
    <w:rsid w:val="00C54944"/>
    <w:rsid w:val="00C55541"/>
    <w:rsid w:val="00C56402"/>
    <w:rsid w:val="00C6149C"/>
    <w:rsid w:val="00C617AA"/>
    <w:rsid w:val="00C62468"/>
    <w:rsid w:val="00C63256"/>
    <w:rsid w:val="00C63BF6"/>
    <w:rsid w:val="00C64B3D"/>
    <w:rsid w:val="00C65AAC"/>
    <w:rsid w:val="00C65D36"/>
    <w:rsid w:val="00C67D1C"/>
    <w:rsid w:val="00C713DA"/>
    <w:rsid w:val="00C72C5F"/>
    <w:rsid w:val="00C74177"/>
    <w:rsid w:val="00C7495C"/>
    <w:rsid w:val="00C74A96"/>
    <w:rsid w:val="00C76406"/>
    <w:rsid w:val="00C8126C"/>
    <w:rsid w:val="00C8219B"/>
    <w:rsid w:val="00C82E89"/>
    <w:rsid w:val="00C83B72"/>
    <w:rsid w:val="00C84799"/>
    <w:rsid w:val="00C86CB3"/>
    <w:rsid w:val="00C87E82"/>
    <w:rsid w:val="00C914EC"/>
    <w:rsid w:val="00C9212F"/>
    <w:rsid w:val="00C92CA5"/>
    <w:rsid w:val="00C93CD1"/>
    <w:rsid w:val="00C96E82"/>
    <w:rsid w:val="00C976F8"/>
    <w:rsid w:val="00CA3067"/>
    <w:rsid w:val="00CA6D4B"/>
    <w:rsid w:val="00CA77A3"/>
    <w:rsid w:val="00CA7DBE"/>
    <w:rsid w:val="00CB1967"/>
    <w:rsid w:val="00CB38A9"/>
    <w:rsid w:val="00CB3F9D"/>
    <w:rsid w:val="00CB6E5C"/>
    <w:rsid w:val="00CC5A5E"/>
    <w:rsid w:val="00CC7E19"/>
    <w:rsid w:val="00CD2750"/>
    <w:rsid w:val="00CD3BD4"/>
    <w:rsid w:val="00CD3E35"/>
    <w:rsid w:val="00CD7B96"/>
    <w:rsid w:val="00CE041C"/>
    <w:rsid w:val="00CE143C"/>
    <w:rsid w:val="00CE35A8"/>
    <w:rsid w:val="00CE3FED"/>
    <w:rsid w:val="00CE4106"/>
    <w:rsid w:val="00CE4690"/>
    <w:rsid w:val="00CE7595"/>
    <w:rsid w:val="00CF0E48"/>
    <w:rsid w:val="00CF3119"/>
    <w:rsid w:val="00CF35D2"/>
    <w:rsid w:val="00CF5574"/>
    <w:rsid w:val="00CF7068"/>
    <w:rsid w:val="00CF7598"/>
    <w:rsid w:val="00D01AAA"/>
    <w:rsid w:val="00D02775"/>
    <w:rsid w:val="00D04356"/>
    <w:rsid w:val="00D04592"/>
    <w:rsid w:val="00D04C2C"/>
    <w:rsid w:val="00D04E46"/>
    <w:rsid w:val="00D04EE6"/>
    <w:rsid w:val="00D12227"/>
    <w:rsid w:val="00D20500"/>
    <w:rsid w:val="00D21924"/>
    <w:rsid w:val="00D22F16"/>
    <w:rsid w:val="00D23D6C"/>
    <w:rsid w:val="00D3004B"/>
    <w:rsid w:val="00D303E2"/>
    <w:rsid w:val="00D33C7C"/>
    <w:rsid w:val="00D345F3"/>
    <w:rsid w:val="00D3488A"/>
    <w:rsid w:val="00D52456"/>
    <w:rsid w:val="00D5329A"/>
    <w:rsid w:val="00D54500"/>
    <w:rsid w:val="00D55C4A"/>
    <w:rsid w:val="00D56893"/>
    <w:rsid w:val="00D5728F"/>
    <w:rsid w:val="00D57CB7"/>
    <w:rsid w:val="00D60962"/>
    <w:rsid w:val="00D61B2A"/>
    <w:rsid w:val="00D63367"/>
    <w:rsid w:val="00D67268"/>
    <w:rsid w:val="00D676D7"/>
    <w:rsid w:val="00D716A6"/>
    <w:rsid w:val="00D7285D"/>
    <w:rsid w:val="00D72B9E"/>
    <w:rsid w:val="00D73488"/>
    <w:rsid w:val="00D734BD"/>
    <w:rsid w:val="00D75D2E"/>
    <w:rsid w:val="00D7734B"/>
    <w:rsid w:val="00D80038"/>
    <w:rsid w:val="00D8222E"/>
    <w:rsid w:val="00D832B7"/>
    <w:rsid w:val="00D870F7"/>
    <w:rsid w:val="00D917A3"/>
    <w:rsid w:val="00D9241B"/>
    <w:rsid w:val="00D94025"/>
    <w:rsid w:val="00D95DA3"/>
    <w:rsid w:val="00DA13AD"/>
    <w:rsid w:val="00DA1627"/>
    <w:rsid w:val="00DA68EA"/>
    <w:rsid w:val="00DA7806"/>
    <w:rsid w:val="00DB1F09"/>
    <w:rsid w:val="00DB1F54"/>
    <w:rsid w:val="00DB4BD8"/>
    <w:rsid w:val="00DB6228"/>
    <w:rsid w:val="00DB6854"/>
    <w:rsid w:val="00DB6B48"/>
    <w:rsid w:val="00DB6C52"/>
    <w:rsid w:val="00DC090E"/>
    <w:rsid w:val="00DC1236"/>
    <w:rsid w:val="00DC15E9"/>
    <w:rsid w:val="00DC1607"/>
    <w:rsid w:val="00DC28DD"/>
    <w:rsid w:val="00DC3323"/>
    <w:rsid w:val="00DC3ED1"/>
    <w:rsid w:val="00DC5056"/>
    <w:rsid w:val="00DC6893"/>
    <w:rsid w:val="00DD130F"/>
    <w:rsid w:val="00DD4C92"/>
    <w:rsid w:val="00DD4CD9"/>
    <w:rsid w:val="00DD6472"/>
    <w:rsid w:val="00DE3ED2"/>
    <w:rsid w:val="00DE4828"/>
    <w:rsid w:val="00DE577A"/>
    <w:rsid w:val="00DF1AF2"/>
    <w:rsid w:val="00DF1BBC"/>
    <w:rsid w:val="00DF2510"/>
    <w:rsid w:val="00DF2625"/>
    <w:rsid w:val="00DF31F1"/>
    <w:rsid w:val="00DF38D5"/>
    <w:rsid w:val="00DF4AC3"/>
    <w:rsid w:val="00DF64C9"/>
    <w:rsid w:val="00E00203"/>
    <w:rsid w:val="00E01716"/>
    <w:rsid w:val="00E05B3B"/>
    <w:rsid w:val="00E1228C"/>
    <w:rsid w:val="00E12FC8"/>
    <w:rsid w:val="00E136FF"/>
    <w:rsid w:val="00E14B5A"/>
    <w:rsid w:val="00E14FEE"/>
    <w:rsid w:val="00E1584A"/>
    <w:rsid w:val="00E16EDF"/>
    <w:rsid w:val="00E17FBF"/>
    <w:rsid w:val="00E22348"/>
    <w:rsid w:val="00E22666"/>
    <w:rsid w:val="00E23D06"/>
    <w:rsid w:val="00E25A11"/>
    <w:rsid w:val="00E30EC0"/>
    <w:rsid w:val="00E31AE5"/>
    <w:rsid w:val="00E3693B"/>
    <w:rsid w:val="00E37C3F"/>
    <w:rsid w:val="00E423D9"/>
    <w:rsid w:val="00E4382D"/>
    <w:rsid w:val="00E43CC1"/>
    <w:rsid w:val="00E52CA3"/>
    <w:rsid w:val="00E5373E"/>
    <w:rsid w:val="00E53C79"/>
    <w:rsid w:val="00E572E9"/>
    <w:rsid w:val="00E60DE7"/>
    <w:rsid w:val="00E64FB4"/>
    <w:rsid w:val="00E65545"/>
    <w:rsid w:val="00E65DC2"/>
    <w:rsid w:val="00E66E74"/>
    <w:rsid w:val="00E753F6"/>
    <w:rsid w:val="00E80D04"/>
    <w:rsid w:val="00E811C3"/>
    <w:rsid w:val="00E824ED"/>
    <w:rsid w:val="00E82786"/>
    <w:rsid w:val="00E83E5E"/>
    <w:rsid w:val="00E861C8"/>
    <w:rsid w:val="00E87A91"/>
    <w:rsid w:val="00E90C29"/>
    <w:rsid w:val="00E92520"/>
    <w:rsid w:val="00E92C68"/>
    <w:rsid w:val="00EA0938"/>
    <w:rsid w:val="00EA3490"/>
    <w:rsid w:val="00EA4082"/>
    <w:rsid w:val="00EA586C"/>
    <w:rsid w:val="00EA5C96"/>
    <w:rsid w:val="00EA6639"/>
    <w:rsid w:val="00EA66D4"/>
    <w:rsid w:val="00EB007F"/>
    <w:rsid w:val="00EB576E"/>
    <w:rsid w:val="00EB6783"/>
    <w:rsid w:val="00EB7BA9"/>
    <w:rsid w:val="00EC0CCB"/>
    <w:rsid w:val="00EC15AB"/>
    <w:rsid w:val="00EC2AE7"/>
    <w:rsid w:val="00EC41DB"/>
    <w:rsid w:val="00EC58C3"/>
    <w:rsid w:val="00EC62FA"/>
    <w:rsid w:val="00ED03F0"/>
    <w:rsid w:val="00ED0F28"/>
    <w:rsid w:val="00ED5626"/>
    <w:rsid w:val="00ED7972"/>
    <w:rsid w:val="00EE055A"/>
    <w:rsid w:val="00EE151E"/>
    <w:rsid w:val="00EE4316"/>
    <w:rsid w:val="00EE7D74"/>
    <w:rsid w:val="00EF19D8"/>
    <w:rsid w:val="00EF37F2"/>
    <w:rsid w:val="00EF4A61"/>
    <w:rsid w:val="00EF5988"/>
    <w:rsid w:val="00EF6904"/>
    <w:rsid w:val="00EF7C1F"/>
    <w:rsid w:val="00F019A1"/>
    <w:rsid w:val="00F04539"/>
    <w:rsid w:val="00F10435"/>
    <w:rsid w:val="00F12DF7"/>
    <w:rsid w:val="00F15FF0"/>
    <w:rsid w:val="00F201B1"/>
    <w:rsid w:val="00F20F2A"/>
    <w:rsid w:val="00F22448"/>
    <w:rsid w:val="00F2251D"/>
    <w:rsid w:val="00F24900"/>
    <w:rsid w:val="00F33757"/>
    <w:rsid w:val="00F35691"/>
    <w:rsid w:val="00F36CF9"/>
    <w:rsid w:val="00F3724E"/>
    <w:rsid w:val="00F37F4B"/>
    <w:rsid w:val="00F40061"/>
    <w:rsid w:val="00F43C5A"/>
    <w:rsid w:val="00F452A3"/>
    <w:rsid w:val="00F455BC"/>
    <w:rsid w:val="00F45F85"/>
    <w:rsid w:val="00F50D35"/>
    <w:rsid w:val="00F53429"/>
    <w:rsid w:val="00F56594"/>
    <w:rsid w:val="00F57930"/>
    <w:rsid w:val="00F60D6A"/>
    <w:rsid w:val="00F64024"/>
    <w:rsid w:val="00F6765A"/>
    <w:rsid w:val="00F67AE2"/>
    <w:rsid w:val="00F67F3A"/>
    <w:rsid w:val="00F72A66"/>
    <w:rsid w:val="00F731F9"/>
    <w:rsid w:val="00F7775F"/>
    <w:rsid w:val="00F81A88"/>
    <w:rsid w:val="00F83E58"/>
    <w:rsid w:val="00F84315"/>
    <w:rsid w:val="00F8570B"/>
    <w:rsid w:val="00F862B6"/>
    <w:rsid w:val="00F86CD6"/>
    <w:rsid w:val="00F9397A"/>
    <w:rsid w:val="00F93AB4"/>
    <w:rsid w:val="00F94025"/>
    <w:rsid w:val="00FA5B84"/>
    <w:rsid w:val="00FB4E0A"/>
    <w:rsid w:val="00FB54D6"/>
    <w:rsid w:val="00FB6164"/>
    <w:rsid w:val="00FB748B"/>
    <w:rsid w:val="00FC1DC5"/>
    <w:rsid w:val="00FC2513"/>
    <w:rsid w:val="00FC2D86"/>
    <w:rsid w:val="00FC303D"/>
    <w:rsid w:val="00FC305D"/>
    <w:rsid w:val="00FC40DF"/>
    <w:rsid w:val="00FC44AA"/>
    <w:rsid w:val="00FC61A1"/>
    <w:rsid w:val="00FD0D94"/>
    <w:rsid w:val="00FD1AD2"/>
    <w:rsid w:val="00FD25BD"/>
    <w:rsid w:val="00FD43CE"/>
    <w:rsid w:val="00FD48CE"/>
    <w:rsid w:val="00FD590B"/>
    <w:rsid w:val="00FD6CB4"/>
    <w:rsid w:val="00FD7AE3"/>
    <w:rsid w:val="00FE0EBF"/>
    <w:rsid w:val="00FE2F42"/>
    <w:rsid w:val="00FE4528"/>
    <w:rsid w:val="00FE4A71"/>
    <w:rsid w:val="00FE5920"/>
    <w:rsid w:val="00FE60D7"/>
    <w:rsid w:val="00FE7FC3"/>
    <w:rsid w:val="00FF36FC"/>
    <w:rsid w:val="00FF4592"/>
    <w:rsid w:val="00FF4982"/>
    <w:rsid w:val="00FF73C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159"/>
    <o:shapelayout v:ext="edit">
      <o:idmap v:ext="edit" data="1"/>
    </o:shapelayout>
  </w:shapeDefaults>
  <w:decimalSymbol w:val=","/>
  <w:listSeparator w:val=";"/>
  <w14:docId w14:val="5C2B9653"/>
  <w15:docId w15:val="{9DB7EBD3-26CA-428A-A0B0-46B60F122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7E1"/>
    <w:pPr>
      <w:spacing w:after="160" w:line="259" w:lineRule="auto"/>
    </w:pPr>
    <w:rPr>
      <w:sz w:val="22"/>
      <w:szCs w:val="22"/>
      <w:lang w:eastAsia="en-US"/>
    </w:rPr>
  </w:style>
  <w:style w:type="paragraph" w:styleId="Ttulo1">
    <w:name w:val="heading 1"/>
    <w:basedOn w:val="Normal"/>
    <w:next w:val="Normal"/>
    <w:link w:val="Ttulo1Char"/>
    <w:qFormat/>
    <w:rsid w:val="003D3920"/>
    <w:pPr>
      <w:keepNext/>
      <w:spacing w:after="0" w:line="240" w:lineRule="auto"/>
      <w:outlineLvl w:val="0"/>
    </w:pPr>
    <w:rPr>
      <w:rFonts w:ascii="Times New Roman" w:eastAsia="Times New Roman" w:hAnsi="Times New Roman"/>
      <w:b/>
      <w:bCs/>
      <w:sz w:val="24"/>
      <w:szCs w:val="24"/>
      <w:lang w:eastAsia="pt-BR"/>
    </w:rPr>
  </w:style>
  <w:style w:type="paragraph" w:styleId="Ttulo2">
    <w:name w:val="heading 2"/>
    <w:basedOn w:val="Normal"/>
    <w:next w:val="Normal"/>
    <w:link w:val="Ttulo2Char"/>
    <w:uiPriority w:val="9"/>
    <w:semiHidden/>
    <w:unhideWhenUsed/>
    <w:qFormat/>
    <w:rsid w:val="00DA68E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semiHidden/>
    <w:unhideWhenUsed/>
    <w:qFormat/>
    <w:rsid w:val="00790B6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D3920"/>
    <w:rPr>
      <w:rFonts w:ascii="Times New Roman" w:eastAsia="Times New Roman" w:hAnsi="Times New Roman"/>
      <w:b/>
      <w:bCs/>
      <w:sz w:val="24"/>
      <w:szCs w:val="24"/>
    </w:rPr>
  </w:style>
  <w:style w:type="paragraph" w:styleId="Cabealho">
    <w:name w:val="header"/>
    <w:basedOn w:val="Normal"/>
    <w:link w:val="CabealhoChar"/>
    <w:uiPriority w:val="99"/>
    <w:unhideWhenUsed/>
    <w:rsid w:val="00174C1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74C1F"/>
  </w:style>
  <w:style w:type="paragraph" w:styleId="Rodap">
    <w:name w:val="footer"/>
    <w:basedOn w:val="Normal"/>
    <w:link w:val="RodapChar"/>
    <w:uiPriority w:val="99"/>
    <w:unhideWhenUsed/>
    <w:rsid w:val="00174C1F"/>
    <w:pPr>
      <w:tabs>
        <w:tab w:val="center" w:pos="4252"/>
        <w:tab w:val="right" w:pos="8504"/>
      </w:tabs>
      <w:spacing w:after="0" w:line="240" w:lineRule="auto"/>
    </w:pPr>
  </w:style>
  <w:style w:type="character" w:customStyle="1" w:styleId="RodapChar">
    <w:name w:val="Rodapé Char"/>
    <w:basedOn w:val="Fontepargpadro"/>
    <w:link w:val="Rodap"/>
    <w:uiPriority w:val="99"/>
    <w:rsid w:val="00174C1F"/>
  </w:style>
  <w:style w:type="paragraph" w:styleId="SemEspaamento">
    <w:name w:val="No Spacing"/>
    <w:link w:val="SemEspaamentoChar"/>
    <w:uiPriority w:val="1"/>
    <w:qFormat/>
    <w:rsid w:val="00244820"/>
    <w:rPr>
      <w:sz w:val="22"/>
      <w:szCs w:val="22"/>
      <w:lang w:eastAsia="en-US"/>
    </w:rPr>
  </w:style>
  <w:style w:type="paragraph" w:styleId="PargrafodaLista">
    <w:name w:val="List Paragraph"/>
    <w:aliases w:val="ECO Item - nivel 1,COba Alinea 2,Apêndice,Segundo"/>
    <w:basedOn w:val="Normal"/>
    <w:link w:val="PargrafodaListaChar"/>
    <w:uiPriority w:val="1"/>
    <w:qFormat/>
    <w:rsid w:val="000440B6"/>
    <w:pPr>
      <w:ind w:left="720"/>
      <w:contextualSpacing/>
    </w:pPr>
  </w:style>
  <w:style w:type="paragraph" w:styleId="Corpodetexto">
    <w:name w:val="Body Text"/>
    <w:basedOn w:val="Normal"/>
    <w:link w:val="CorpodetextoChar"/>
    <w:uiPriority w:val="1"/>
    <w:qFormat/>
    <w:rsid w:val="00FB4E0A"/>
    <w:pPr>
      <w:widowControl w:val="0"/>
      <w:autoSpaceDE w:val="0"/>
      <w:autoSpaceDN w:val="0"/>
      <w:spacing w:after="0" w:line="240" w:lineRule="auto"/>
    </w:pPr>
    <w:rPr>
      <w:rFonts w:cs="Calibri"/>
      <w:sz w:val="24"/>
      <w:szCs w:val="24"/>
      <w:lang w:val="pt-PT" w:eastAsia="pt-PT" w:bidi="pt-PT"/>
    </w:rPr>
  </w:style>
  <w:style w:type="character" w:customStyle="1" w:styleId="CorpodetextoChar">
    <w:name w:val="Corpo de texto Char"/>
    <w:basedOn w:val="Fontepargpadro"/>
    <w:link w:val="Corpodetexto"/>
    <w:uiPriority w:val="1"/>
    <w:rsid w:val="00FB4E0A"/>
    <w:rPr>
      <w:rFonts w:cs="Calibri"/>
      <w:sz w:val="24"/>
      <w:szCs w:val="24"/>
      <w:lang w:val="pt-PT" w:eastAsia="pt-PT" w:bidi="pt-PT"/>
    </w:rPr>
  </w:style>
  <w:style w:type="paragraph" w:styleId="Textodebalo">
    <w:name w:val="Balloon Text"/>
    <w:basedOn w:val="Normal"/>
    <w:link w:val="TextodebaloChar"/>
    <w:uiPriority w:val="99"/>
    <w:semiHidden/>
    <w:unhideWhenUsed/>
    <w:rsid w:val="00B57CB9"/>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57CB9"/>
    <w:rPr>
      <w:rFonts w:ascii="Segoe UI" w:hAnsi="Segoe UI" w:cs="Segoe UI"/>
      <w:sz w:val="18"/>
      <w:szCs w:val="18"/>
      <w:lang w:eastAsia="en-US"/>
    </w:rPr>
  </w:style>
  <w:style w:type="paragraph" w:customStyle="1" w:styleId="Standard">
    <w:name w:val="Standard"/>
    <w:link w:val="StandardChar"/>
    <w:rsid w:val="00FE60D7"/>
    <w:pPr>
      <w:suppressAutoHyphens/>
      <w:autoSpaceDN w:val="0"/>
      <w:textAlignment w:val="baseline"/>
    </w:pPr>
    <w:rPr>
      <w:rFonts w:ascii="Times New Roman" w:eastAsia="Times New Roman" w:hAnsi="Times New Roman"/>
      <w:kern w:val="3"/>
      <w:sz w:val="24"/>
      <w:szCs w:val="24"/>
      <w:lang w:eastAsia="zh-CN"/>
    </w:rPr>
  </w:style>
  <w:style w:type="numbering" w:customStyle="1" w:styleId="WW8Num10">
    <w:name w:val="WW8Num10"/>
    <w:basedOn w:val="Semlista"/>
    <w:rsid w:val="00FE60D7"/>
    <w:pPr>
      <w:numPr>
        <w:numId w:val="2"/>
      </w:numPr>
    </w:pPr>
  </w:style>
  <w:style w:type="paragraph" w:customStyle="1" w:styleId="Texto">
    <w:name w:val="Texto"/>
    <w:basedOn w:val="Standard"/>
    <w:link w:val="TextoChar"/>
    <w:qFormat/>
    <w:rsid w:val="00FE60D7"/>
    <w:pPr>
      <w:spacing w:line="360" w:lineRule="auto"/>
      <w:ind w:firstLine="709"/>
      <w:jc w:val="both"/>
    </w:pPr>
  </w:style>
  <w:style w:type="character" w:customStyle="1" w:styleId="StandardChar">
    <w:name w:val="Standard Char"/>
    <w:basedOn w:val="Fontepargpadro"/>
    <w:link w:val="Standard"/>
    <w:rsid w:val="00FE60D7"/>
    <w:rPr>
      <w:rFonts w:ascii="Times New Roman" w:eastAsia="Times New Roman" w:hAnsi="Times New Roman"/>
      <w:kern w:val="3"/>
      <w:sz w:val="24"/>
      <w:szCs w:val="24"/>
      <w:lang w:eastAsia="zh-CN"/>
    </w:rPr>
  </w:style>
  <w:style w:type="character" w:customStyle="1" w:styleId="TextoChar">
    <w:name w:val="Texto Char"/>
    <w:basedOn w:val="StandardChar"/>
    <w:link w:val="Texto"/>
    <w:rsid w:val="00FE60D7"/>
    <w:rPr>
      <w:rFonts w:ascii="Times New Roman" w:eastAsia="Times New Roman" w:hAnsi="Times New Roman"/>
      <w:kern w:val="3"/>
      <w:sz w:val="24"/>
      <w:szCs w:val="24"/>
      <w:lang w:eastAsia="zh-CN"/>
    </w:rPr>
  </w:style>
  <w:style w:type="table" w:styleId="Tabelacomgrade">
    <w:name w:val="Table Grid"/>
    <w:basedOn w:val="Tabelanormal"/>
    <w:uiPriority w:val="39"/>
    <w:rsid w:val="00EC4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D3FCC"/>
    <w:pPr>
      <w:spacing w:before="100" w:beforeAutospacing="1" w:after="0" w:line="240" w:lineRule="auto"/>
      <w:jc w:val="both"/>
    </w:pPr>
    <w:rPr>
      <w:rFonts w:ascii="Times New Roman" w:eastAsia="Times New Roman" w:hAnsi="Times New Roman"/>
      <w:sz w:val="24"/>
      <w:szCs w:val="24"/>
      <w:lang w:eastAsia="pt-BR"/>
    </w:rPr>
  </w:style>
  <w:style w:type="character" w:styleId="Hyperlink">
    <w:name w:val="Hyperlink"/>
    <w:basedOn w:val="Fontepargpadro"/>
    <w:uiPriority w:val="99"/>
    <w:unhideWhenUsed/>
    <w:rsid w:val="00AB55BD"/>
    <w:rPr>
      <w:color w:val="0563C1" w:themeColor="hyperlink"/>
      <w:u w:val="single"/>
    </w:rPr>
  </w:style>
  <w:style w:type="character" w:customStyle="1" w:styleId="PargrafodaListaChar">
    <w:name w:val="Parágrafo da Lista Char"/>
    <w:aliases w:val="ECO Item - nivel 1 Char,COba Alinea 2 Char,Apêndice Char,Segundo Char"/>
    <w:link w:val="PargrafodaLista"/>
    <w:uiPriority w:val="1"/>
    <w:qFormat/>
    <w:locked/>
    <w:rsid w:val="00A550A0"/>
    <w:rPr>
      <w:sz w:val="22"/>
      <w:szCs w:val="22"/>
      <w:lang w:eastAsia="en-US"/>
    </w:rPr>
  </w:style>
  <w:style w:type="character" w:customStyle="1" w:styleId="Ttulo3Char">
    <w:name w:val="Título 3 Char"/>
    <w:basedOn w:val="Fontepargpadro"/>
    <w:link w:val="Ttulo3"/>
    <w:uiPriority w:val="9"/>
    <w:semiHidden/>
    <w:rsid w:val="00790B60"/>
    <w:rPr>
      <w:rFonts w:asciiTheme="majorHAnsi" w:eastAsiaTheme="majorEastAsia" w:hAnsiTheme="majorHAnsi" w:cstheme="majorBidi"/>
      <w:color w:val="1F4D78" w:themeColor="accent1" w:themeShade="7F"/>
      <w:sz w:val="24"/>
      <w:szCs w:val="24"/>
      <w:lang w:eastAsia="en-US"/>
    </w:rPr>
  </w:style>
  <w:style w:type="character" w:customStyle="1" w:styleId="SemEspaamentoChar">
    <w:name w:val="Sem Espaçamento Char"/>
    <w:link w:val="SemEspaamento"/>
    <w:uiPriority w:val="1"/>
    <w:rsid w:val="005346C6"/>
    <w:rPr>
      <w:sz w:val="22"/>
      <w:szCs w:val="22"/>
      <w:lang w:eastAsia="en-US"/>
    </w:rPr>
  </w:style>
  <w:style w:type="paragraph" w:customStyle="1" w:styleId="WW-Recuodecorpodetexto2">
    <w:name w:val="WW-Recuo de corpo de texto 2"/>
    <w:basedOn w:val="Normal"/>
    <w:rsid w:val="00A67F53"/>
    <w:pPr>
      <w:suppressAutoHyphens/>
      <w:spacing w:after="0" w:line="240" w:lineRule="auto"/>
      <w:ind w:left="708"/>
      <w:jc w:val="both"/>
    </w:pPr>
    <w:rPr>
      <w:rFonts w:ascii="Times New Roman" w:eastAsia="Times New Roman" w:hAnsi="Times New Roman"/>
      <w:sz w:val="24"/>
      <w:szCs w:val="24"/>
      <w:lang w:eastAsia="ar-SA"/>
    </w:rPr>
  </w:style>
  <w:style w:type="paragraph" w:customStyle="1" w:styleId="Normal1">
    <w:name w:val="Normal1"/>
    <w:rsid w:val="00C079F4"/>
    <w:rPr>
      <w:rFonts w:ascii="Times New Roman" w:eastAsia="Times New Roman" w:hAnsi="Times New Roman"/>
      <w:sz w:val="26"/>
      <w:szCs w:val="26"/>
    </w:rPr>
  </w:style>
  <w:style w:type="paragraph" w:customStyle="1" w:styleId="Nivel2">
    <w:name w:val="Nivel 2"/>
    <w:basedOn w:val="Normal"/>
    <w:autoRedefine/>
    <w:qFormat/>
    <w:rsid w:val="00927248"/>
    <w:pPr>
      <w:spacing w:before="120" w:after="120" w:line="276" w:lineRule="auto"/>
      <w:ind w:left="792" w:hanging="432"/>
      <w:jc w:val="both"/>
    </w:pPr>
    <w:rPr>
      <w:rFonts w:ascii="Times New Roman" w:eastAsia="Arial" w:hAnsi="Times New Roman" w:cs="Arial"/>
      <w:sz w:val="24"/>
      <w:szCs w:val="24"/>
      <w:lang w:eastAsia="pt-BR"/>
    </w:rPr>
  </w:style>
  <w:style w:type="character" w:customStyle="1" w:styleId="Ttulo2Char">
    <w:name w:val="Título 2 Char"/>
    <w:basedOn w:val="Fontepargpadro"/>
    <w:link w:val="Ttulo2"/>
    <w:uiPriority w:val="9"/>
    <w:semiHidden/>
    <w:rsid w:val="00DA68EA"/>
    <w:rPr>
      <w:rFonts w:asciiTheme="majorHAnsi" w:eastAsiaTheme="majorEastAsia" w:hAnsiTheme="majorHAnsi" w:cstheme="majorBidi"/>
      <w:color w:val="2E74B5" w:themeColor="accent1" w:themeShade="BF"/>
      <w:sz w:val="26"/>
      <w:szCs w:val="26"/>
      <w:lang w:eastAsia="en-US"/>
    </w:rPr>
  </w:style>
  <w:style w:type="paragraph" w:customStyle="1" w:styleId="Default">
    <w:name w:val="Default"/>
    <w:rsid w:val="002C29E6"/>
    <w:pPr>
      <w:autoSpaceDE w:val="0"/>
      <w:autoSpaceDN w:val="0"/>
      <w:adjustRightInd w:val="0"/>
    </w:pPr>
    <w:rPr>
      <w:rFonts w:ascii="Times New Roman" w:hAnsi="Times New Roman"/>
      <w:color w:val="000000"/>
      <w:sz w:val="24"/>
      <w:szCs w:val="24"/>
    </w:rPr>
  </w:style>
  <w:style w:type="paragraph" w:styleId="CabealhodoSumrio">
    <w:name w:val="TOC Heading"/>
    <w:basedOn w:val="Ttulo1"/>
    <w:next w:val="Normal"/>
    <w:uiPriority w:val="39"/>
    <w:unhideWhenUsed/>
    <w:qFormat/>
    <w:rsid w:val="0015501B"/>
    <w:pPr>
      <w:keepLines/>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Sumrio1">
    <w:name w:val="toc 1"/>
    <w:basedOn w:val="Normal"/>
    <w:next w:val="Normal"/>
    <w:autoRedefine/>
    <w:uiPriority w:val="39"/>
    <w:unhideWhenUsed/>
    <w:rsid w:val="0015501B"/>
    <w:pPr>
      <w:spacing w:after="100"/>
    </w:pPr>
  </w:style>
  <w:style w:type="paragraph" w:styleId="Sumrio2">
    <w:name w:val="toc 2"/>
    <w:basedOn w:val="Normal"/>
    <w:next w:val="Normal"/>
    <w:autoRedefine/>
    <w:uiPriority w:val="39"/>
    <w:unhideWhenUsed/>
    <w:rsid w:val="00B760FE"/>
    <w:pPr>
      <w:tabs>
        <w:tab w:val="left" w:pos="1100"/>
        <w:tab w:val="right" w:leader="dot" w:pos="9344"/>
      </w:tabs>
      <w:spacing w:after="100"/>
      <w:ind w:left="510"/>
    </w:pPr>
    <w:rPr>
      <w:rFonts w:asciiTheme="minorHAnsi" w:eastAsiaTheme="minorEastAsia" w:hAnsiTheme="minorHAnsi" w:cstheme="minorHAnsi"/>
      <w:bCs/>
      <w:noProof/>
      <w:sz w:val="24"/>
      <w:szCs w:val="24"/>
      <w:lang w:eastAsia="pt-BR"/>
    </w:rPr>
  </w:style>
  <w:style w:type="paragraph" w:styleId="Sumrio3">
    <w:name w:val="toc 3"/>
    <w:basedOn w:val="Normal"/>
    <w:next w:val="Normal"/>
    <w:autoRedefine/>
    <w:uiPriority w:val="39"/>
    <w:unhideWhenUsed/>
    <w:rsid w:val="003859E0"/>
    <w:pPr>
      <w:spacing w:after="100"/>
      <w:ind w:left="440"/>
    </w:pPr>
    <w:rPr>
      <w:rFonts w:asciiTheme="minorHAnsi" w:eastAsiaTheme="minorEastAsia" w:hAnsiTheme="minorHAnsi"/>
      <w:lang w:eastAsia="pt-BR"/>
    </w:rPr>
  </w:style>
  <w:style w:type="paragraph" w:styleId="Legenda">
    <w:name w:val="caption"/>
    <w:basedOn w:val="Normal"/>
    <w:next w:val="Normal"/>
    <w:uiPriority w:val="35"/>
    <w:unhideWhenUsed/>
    <w:qFormat/>
    <w:rsid w:val="000448CD"/>
    <w:pPr>
      <w:spacing w:after="200" w:line="240" w:lineRule="auto"/>
    </w:pPr>
    <w:rPr>
      <w:i/>
      <w:iCs/>
      <w:color w:val="44546A" w:themeColor="text2"/>
      <w:sz w:val="18"/>
      <w:szCs w:val="18"/>
    </w:rPr>
  </w:style>
  <w:style w:type="paragraph" w:styleId="ndicedeilustraes">
    <w:name w:val="table of figures"/>
    <w:basedOn w:val="Normal"/>
    <w:next w:val="Normal"/>
    <w:uiPriority w:val="99"/>
    <w:unhideWhenUsed/>
    <w:rsid w:val="000448CD"/>
    <w:pPr>
      <w:spacing w:after="0"/>
    </w:pPr>
  </w:style>
  <w:style w:type="paragraph" w:styleId="Textodenotaderodap">
    <w:name w:val="footnote text"/>
    <w:basedOn w:val="Normal"/>
    <w:link w:val="TextodenotaderodapChar"/>
    <w:uiPriority w:val="99"/>
    <w:semiHidden/>
    <w:unhideWhenUsed/>
    <w:rsid w:val="00F40061"/>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F40061"/>
    <w:rPr>
      <w:lang w:eastAsia="en-US"/>
    </w:rPr>
  </w:style>
  <w:style w:type="character" w:styleId="Refdenotaderodap">
    <w:name w:val="footnote reference"/>
    <w:basedOn w:val="Fontepargpadro"/>
    <w:uiPriority w:val="99"/>
    <w:semiHidden/>
    <w:unhideWhenUsed/>
    <w:rsid w:val="00F40061"/>
    <w:rPr>
      <w:vertAlign w:val="superscript"/>
    </w:rPr>
  </w:style>
  <w:style w:type="character" w:styleId="Refdecomentrio">
    <w:name w:val="annotation reference"/>
    <w:basedOn w:val="Fontepargpadro"/>
    <w:uiPriority w:val="99"/>
    <w:semiHidden/>
    <w:unhideWhenUsed/>
    <w:rsid w:val="006E64D4"/>
    <w:rPr>
      <w:sz w:val="16"/>
      <w:szCs w:val="16"/>
    </w:rPr>
  </w:style>
  <w:style w:type="paragraph" w:styleId="Textodecomentrio">
    <w:name w:val="annotation text"/>
    <w:basedOn w:val="Normal"/>
    <w:link w:val="TextodecomentrioChar"/>
    <w:uiPriority w:val="99"/>
    <w:semiHidden/>
    <w:unhideWhenUsed/>
    <w:rsid w:val="006E64D4"/>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6E64D4"/>
    <w:rPr>
      <w:lang w:eastAsia="en-US"/>
    </w:rPr>
  </w:style>
  <w:style w:type="paragraph" w:styleId="Assuntodocomentrio">
    <w:name w:val="annotation subject"/>
    <w:basedOn w:val="Textodecomentrio"/>
    <w:next w:val="Textodecomentrio"/>
    <w:link w:val="AssuntodocomentrioChar"/>
    <w:uiPriority w:val="99"/>
    <w:semiHidden/>
    <w:unhideWhenUsed/>
    <w:rsid w:val="006E64D4"/>
    <w:rPr>
      <w:b/>
      <w:bCs/>
    </w:rPr>
  </w:style>
  <w:style w:type="character" w:customStyle="1" w:styleId="AssuntodocomentrioChar">
    <w:name w:val="Assunto do comentário Char"/>
    <w:basedOn w:val="TextodecomentrioChar"/>
    <w:link w:val="Assuntodocomentrio"/>
    <w:uiPriority w:val="99"/>
    <w:semiHidden/>
    <w:rsid w:val="006E64D4"/>
    <w:rPr>
      <w:b/>
      <w:bCs/>
      <w:lang w:eastAsia="en-US"/>
    </w:rPr>
  </w:style>
  <w:style w:type="character" w:styleId="MenoPendente">
    <w:name w:val="Unresolved Mention"/>
    <w:basedOn w:val="Fontepargpadro"/>
    <w:uiPriority w:val="99"/>
    <w:semiHidden/>
    <w:unhideWhenUsed/>
    <w:rsid w:val="007307EF"/>
    <w:rPr>
      <w:color w:val="605E5C"/>
      <w:shd w:val="clear" w:color="auto" w:fill="E1DFDD"/>
    </w:rPr>
  </w:style>
  <w:style w:type="character" w:styleId="HiperlinkVisitado">
    <w:name w:val="FollowedHyperlink"/>
    <w:basedOn w:val="Fontepargpadro"/>
    <w:uiPriority w:val="99"/>
    <w:semiHidden/>
    <w:unhideWhenUsed/>
    <w:rsid w:val="00423E61"/>
    <w:rPr>
      <w:color w:val="954F72" w:themeColor="followedHyperlink"/>
      <w:u w:val="single"/>
    </w:rPr>
  </w:style>
  <w:style w:type="character" w:styleId="Forte">
    <w:name w:val="Strong"/>
    <w:basedOn w:val="Fontepargpadro"/>
    <w:uiPriority w:val="22"/>
    <w:qFormat/>
    <w:rsid w:val="00A33763"/>
    <w:rPr>
      <w:b/>
      <w:bCs/>
    </w:rPr>
  </w:style>
  <w:style w:type="character" w:customStyle="1" w:styleId="citation-47">
    <w:name w:val="citation-47"/>
    <w:basedOn w:val="Fontepargpadro"/>
    <w:rsid w:val="000141BF"/>
  </w:style>
  <w:style w:type="character" w:customStyle="1" w:styleId="citation-46">
    <w:name w:val="citation-46"/>
    <w:basedOn w:val="Fontepargpadro"/>
    <w:rsid w:val="000141BF"/>
  </w:style>
  <w:style w:type="character" w:customStyle="1" w:styleId="citation-45">
    <w:name w:val="citation-45"/>
    <w:basedOn w:val="Fontepargpadro"/>
    <w:rsid w:val="000141BF"/>
  </w:style>
  <w:style w:type="character" w:customStyle="1" w:styleId="citation-44">
    <w:name w:val="citation-44"/>
    <w:basedOn w:val="Fontepargpadro"/>
    <w:rsid w:val="000141BF"/>
  </w:style>
  <w:style w:type="character" w:customStyle="1" w:styleId="citation-43">
    <w:name w:val="citation-43"/>
    <w:basedOn w:val="Fontepargpadro"/>
    <w:rsid w:val="000141BF"/>
  </w:style>
  <w:style w:type="character" w:customStyle="1" w:styleId="citation-42">
    <w:name w:val="citation-42"/>
    <w:basedOn w:val="Fontepargpadro"/>
    <w:rsid w:val="000141BF"/>
  </w:style>
  <w:style w:type="character" w:customStyle="1" w:styleId="citation-41">
    <w:name w:val="citation-41"/>
    <w:basedOn w:val="Fontepargpadro"/>
    <w:rsid w:val="000141BF"/>
  </w:style>
  <w:style w:type="character" w:customStyle="1" w:styleId="citation-40">
    <w:name w:val="citation-40"/>
    <w:basedOn w:val="Fontepargpadro"/>
    <w:rsid w:val="000141BF"/>
  </w:style>
  <w:style w:type="character" w:customStyle="1" w:styleId="citation-39">
    <w:name w:val="citation-39"/>
    <w:basedOn w:val="Fontepargpadro"/>
    <w:rsid w:val="000141BF"/>
  </w:style>
  <w:style w:type="character" w:customStyle="1" w:styleId="citation-180">
    <w:name w:val="citation-180"/>
    <w:basedOn w:val="Fontepargpadro"/>
    <w:rsid w:val="00807C08"/>
  </w:style>
  <w:style w:type="character" w:customStyle="1" w:styleId="citation-179">
    <w:name w:val="citation-179"/>
    <w:basedOn w:val="Fontepargpadro"/>
    <w:rsid w:val="00807C08"/>
  </w:style>
  <w:style w:type="character" w:customStyle="1" w:styleId="citation-178">
    <w:name w:val="citation-178"/>
    <w:basedOn w:val="Fontepargpadro"/>
    <w:rsid w:val="00807C08"/>
  </w:style>
  <w:style w:type="character" w:customStyle="1" w:styleId="citation-177">
    <w:name w:val="citation-177"/>
    <w:basedOn w:val="Fontepargpadro"/>
    <w:rsid w:val="00807C08"/>
  </w:style>
  <w:style w:type="character" w:customStyle="1" w:styleId="citation-176">
    <w:name w:val="citation-176"/>
    <w:basedOn w:val="Fontepargpadro"/>
    <w:rsid w:val="00807C08"/>
  </w:style>
  <w:style w:type="character" w:customStyle="1" w:styleId="citation-175">
    <w:name w:val="citation-175"/>
    <w:basedOn w:val="Fontepargpadro"/>
    <w:rsid w:val="00807C08"/>
  </w:style>
  <w:style w:type="character" w:customStyle="1" w:styleId="citation-174">
    <w:name w:val="citation-174"/>
    <w:basedOn w:val="Fontepargpadro"/>
    <w:rsid w:val="00807C08"/>
  </w:style>
  <w:style w:type="character" w:customStyle="1" w:styleId="citation-173">
    <w:name w:val="citation-173"/>
    <w:basedOn w:val="Fontepargpadro"/>
    <w:rsid w:val="00807C08"/>
  </w:style>
  <w:style w:type="character" w:customStyle="1" w:styleId="citation-172">
    <w:name w:val="citation-172"/>
    <w:basedOn w:val="Fontepargpadro"/>
    <w:rsid w:val="00807C08"/>
  </w:style>
  <w:style w:type="character" w:styleId="TextodoEspaoReservado">
    <w:name w:val="Placeholder Text"/>
    <w:basedOn w:val="Fontepargpadro"/>
    <w:uiPriority w:val="99"/>
    <w:semiHidden/>
    <w:rsid w:val="00EF4A6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55994">
      <w:bodyDiv w:val="1"/>
      <w:marLeft w:val="0"/>
      <w:marRight w:val="0"/>
      <w:marTop w:val="0"/>
      <w:marBottom w:val="0"/>
      <w:divBdr>
        <w:top w:val="none" w:sz="0" w:space="0" w:color="auto"/>
        <w:left w:val="none" w:sz="0" w:space="0" w:color="auto"/>
        <w:bottom w:val="none" w:sz="0" w:space="0" w:color="auto"/>
        <w:right w:val="none" w:sz="0" w:space="0" w:color="auto"/>
      </w:divBdr>
    </w:div>
    <w:div w:id="80227492">
      <w:bodyDiv w:val="1"/>
      <w:marLeft w:val="0"/>
      <w:marRight w:val="0"/>
      <w:marTop w:val="0"/>
      <w:marBottom w:val="0"/>
      <w:divBdr>
        <w:top w:val="none" w:sz="0" w:space="0" w:color="auto"/>
        <w:left w:val="none" w:sz="0" w:space="0" w:color="auto"/>
        <w:bottom w:val="none" w:sz="0" w:space="0" w:color="auto"/>
        <w:right w:val="none" w:sz="0" w:space="0" w:color="auto"/>
      </w:divBdr>
    </w:div>
    <w:div w:id="107355531">
      <w:bodyDiv w:val="1"/>
      <w:marLeft w:val="0"/>
      <w:marRight w:val="0"/>
      <w:marTop w:val="0"/>
      <w:marBottom w:val="0"/>
      <w:divBdr>
        <w:top w:val="none" w:sz="0" w:space="0" w:color="auto"/>
        <w:left w:val="none" w:sz="0" w:space="0" w:color="auto"/>
        <w:bottom w:val="none" w:sz="0" w:space="0" w:color="auto"/>
        <w:right w:val="none" w:sz="0" w:space="0" w:color="auto"/>
      </w:divBdr>
    </w:div>
    <w:div w:id="185871369">
      <w:bodyDiv w:val="1"/>
      <w:marLeft w:val="0"/>
      <w:marRight w:val="0"/>
      <w:marTop w:val="0"/>
      <w:marBottom w:val="0"/>
      <w:divBdr>
        <w:top w:val="none" w:sz="0" w:space="0" w:color="auto"/>
        <w:left w:val="none" w:sz="0" w:space="0" w:color="auto"/>
        <w:bottom w:val="none" w:sz="0" w:space="0" w:color="auto"/>
        <w:right w:val="none" w:sz="0" w:space="0" w:color="auto"/>
      </w:divBdr>
      <w:divsChild>
        <w:div w:id="1487168749">
          <w:marLeft w:val="0"/>
          <w:marRight w:val="0"/>
          <w:marTop w:val="0"/>
          <w:marBottom w:val="0"/>
          <w:divBdr>
            <w:top w:val="none" w:sz="0" w:space="0" w:color="auto"/>
            <w:left w:val="none" w:sz="0" w:space="0" w:color="auto"/>
            <w:bottom w:val="none" w:sz="0" w:space="0" w:color="auto"/>
            <w:right w:val="none" w:sz="0" w:space="0" w:color="auto"/>
          </w:divBdr>
          <w:divsChild>
            <w:div w:id="365299348">
              <w:marLeft w:val="0"/>
              <w:marRight w:val="0"/>
              <w:marTop w:val="0"/>
              <w:marBottom w:val="0"/>
              <w:divBdr>
                <w:top w:val="none" w:sz="0" w:space="0" w:color="auto"/>
                <w:left w:val="none" w:sz="0" w:space="0" w:color="auto"/>
                <w:bottom w:val="none" w:sz="0" w:space="0" w:color="auto"/>
                <w:right w:val="none" w:sz="0" w:space="0" w:color="auto"/>
              </w:divBdr>
              <w:divsChild>
                <w:div w:id="772440047">
                  <w:marLeft w:val="0"/>
                  <w:marRight w:val="0"/>
                  <w:marTop w:val="0"/>
                  <w:marBottom w:val="0"/>
                  <w:divBdr>
                    <w:top w:val="none" w:sz="0" w:space="0" w:color="auto"/>
                    <w:left w:val="none" w:sz="0" w:space="0" w:color="auto"/>
                    <w:bottom w:val="none" w:sz="0" w:space="0" w:color="auto"/>
                    <w:right w:val="none" w:sz="0" w:space="0" w:color="auto"/>
                  </w:divBdr>
                </w:div>
                <w:div w:id="9360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353537">
      <w:bodyDiv w:val="1"/>
      <w:marLeft w:val="0"/>
      <w:marRight w:val="0"/>
      <w:marTop w:val="0"/>
      <w:marBottom w:val="0"/>
      <w:divBdr>
        <w:top w:val="none" w:sz="0" w:space="0" w:color="auto"/>
        <w:left w:val="none" w:sz="0" w:space="0" w:color="auto"/>
        <w:bottom w:val="none" w:sz="0" w:space="0" w:color="auto"/>
        <w:right w:val="none" w:sz="0" w:space="0" w:color="auto"/>
      </w:divBdr>
    </w:div>
    <w:div w:id="297806864">
      <w:bodyDiv w:val="1"/>
      <w:marLeft w:val="0"/>
      <w:marRight w:val="0"/>
      <w:marTop w:val="0"/>
      <w:marBottom w:val="0"/>
      <w:divBdr>
        <w:top w:val="none" w:sz="0" w:space="0" w:color="auto"/>
        <w:left w:val="none" w:sz="0" w:space="0" w:color="auto"/>
        <w:bottom w:val="none" w:sz="0" w:space="0" w:color="auto"/>
        <w:right w:val="none" w:sz="0" w:space="0" w:color="auto"/>
      </w:divBdr>
    </w:div>
    <w:div w:id="309481400">
      <w:bodyDiv w:val="1"/>
      <w:marLeft w:val="0"/>
      <w:marRight w:val="0"/>
      <w:marTop w:val="0"/>
      <w:marBottom w:val="0"/>
      <w:divBdr>
        <w:top w:val="none" w:sz="0" w:space="0" w:color="auto"/>
        <w:left w:val="none" w:sz="0" w:space="0" w:color="auto"/>
        <w:bottom w:val="none" w:sz="0" w:space="0" w:color="auto"/>
        <w:right w:val="none" w:sz="0" w:space="0" w:color="auto"/>
      </w:divBdr>
    </w:div>
    <w:div w:id="358894421">
      <w:bodyDiv w:val="1"/>
      <w:marLeft w:val="0"/>
      <w:marRight w:val="0"/>
      <w:marTop w:val="0"/>
      <w:marBottom w:val="0"/>
      <w:divBdr>
        <w:top w:val="none" w:sz="0" w:space="0" w:color="auto"/>
        <w:left w:val="none" w:sz="0" w:space="0" w:color="auto"/>
        <w:bottom w:val="none" w:sz="0" w:space="0" w:color="auto"/>
        <w:right w:val="none" w:sz="0" w:space="0" w:color="auto"/>
      </w:divBdr>
    </w:div>
    <w:div w:id="406198236">
      <w:bodyDiv w:val="1"/>
      <w:marLeft w:val="0"/>
      <w:marRight w:val="0"/>
      <w:marTop w:val="0"/>
      <w:marBottom w:val="0"/>
      <w:divBdr>
        <w:top w:val="none" w:sz="0" w:space="0" w:color="auto"/>
        <w:left w:val="none" w:sz="0" w:space="0" w:color="auto"/>
        <w:bottom w:val="none" w:sz="0" w:space="0" w:color="auto"/>
        <w:right w:val="none" w:sz="0" w:space="0" w:color="auto"/>
      </w:divBdr>
    </w:div>
    <w:div w:id="539361566">
      <w:bodyDiv w:val="1"/>
      <w:marLeft w:val="0"/>
      <w:marRight w:val="0"/>
      <w:marTop w:val="0"/>
      <w:marBottom w:val="0"/>
      <w:divBdr>
        <w:top w:val="none" w:sz="0" w:space="0" w:color="auto"/>
        <w:left w:val="none" w:sz="0" w:space="0" w:color="auto"/>
        <w:bottom w:val="none" w:sz="0" w:space="0" w:color="auto"/>
        <w:right w:val="none" w:sz="0" w:space="0" w:color="auto"/>
      </w:divBdr>
    </w:div>
    <w:div w:id="554238349">
      <w:bodyDiv w:val="1"/>
      <w:marLeft w:val="0"/>
      <w:marRight w:val="0"/>
      <w:marTop w:val="0"/>
      <w:marBottom w:val="0"/>
      <w:divBdr>
        <w:top w:val="none" w:sz="0" w:space="0" w:color="auto"/>
        <w:left w:val="none" w:sz="0" w:space="0" w:color="auto"/>
        <w:bottom w:val="none" w:sz="0" w:space="0" w:color="auto"/>
        <w:right w:val="none" w:sz="0" w:space="0" w:color="auto"/>
      </w:divBdr>
    </w:div>
    <w:div w:id="563956262">
      <w:bodyDiv w:val="1"/>
      <w:marLeft w:val="0"/>
      <w:marRight w:val="0"/>
      <w:marTop w:val="0"/>
      <w:marBottom w:val="0"/>
      <w:divBdr>
        <w:top w:val="none" w:sz="0" w:space="0" w:color="auto"/>
        <w:left w:val="none" w:sz="0" w:space="0" w:color="auto"/>
        <w:bottom w:val="none" w:sz="0" w:space="0" w:color="auto"/>
        <w:right w:val="none" w:sz="0" w:space="0" w:color="auto"/>
      </w:divBdr>
      <w:divsChild>
        <w:div w:id="1910378937">
          <w:marLeft w:val="0"/>
          <w:marRight w:val="0"/>
          <w:marTop w:val="0"/>
          <w:marBottom w:val="0"/>
          <w:divBdr>
            <w:top w:val="none" w:sz="0" w:space="0" w:color="auto"/>
            <w:left w:val="none" w:sz="0" w:space="0" w:color="auto"/>
            <w:bottom w:val="none" w:sz="0" w:space="0" w:color="auto"/>
            <w:right w:val="none" w:sz="0" w:space="0" w:color="auto"/>
          </w:divBdr>
        </w:div>
        <w:div w:id="1979874029">
          <w:marLeft w:val="0"/>
          <w:marRight w:val="0"/>
          <w:marTop w:val="0"/>
          <w:marBottom w:val="0"/>
          <w:divBdr>
            <w:top w:val="none" w:sz="0" w:space="0" w:color="auto"/>
            <w:left w:val="none" w:sz="0" w:space="0" w:color="auto"/>
            <w:bottom w:val="none" w:sz="0" w:space="0" w:color="auto"/>
            <w:right w:val="none" w:sz="0" w:space="0" w:color="auto"/>
          </w:divBdr>
        </w:div>
        <w:div w:id="290210960">
          <w:marLeft w:val="0"/>
          <w:marRight w:val="0"/>
          <w:marTop w:val="0"/>
          <w:marBottom w:val="0"/>
          <w:divBdr>
            <w:top w:val="none" w:sz="0" w:space="0" w:color="auto"/>
            <w:left w:val="none" w:sz="0" w:space="0" w:color="auto"/>
            <w:bottom w:val="none" w:sz="0" w:space="0" w:color="auto"/>
            <w:right w:val="none" w:sz="0" w:space="0" w:color="auto"/>
          </w:divBdr>
        </w:div>
        <w:div w:id="1700009113">
          <w:marLeft w:val="0"/>
          <w:marRight w:val="0"/>
          <w:marTop w:val="0"/>
          <w:marBottom w:val="0"/>
          <w:divBdr>
            <w:top w:val="none" w:sz="0" w:space="0" w:color="auto"/>
            <w:left w:val="none" w:sz="0" w:space="0" w:color="auto"/>
            <w:bottom w:val="none" w:sz="0" w:space="0" w:color="auto"/>
            <w:right w:val="none" w:sz="0" w:space="0" w:color="auto"/>
          </w:divBdr>
        </w:div>
        <w:div w:id="1164203042">
          <w:marLeft w:val="0"/>
          <w:marRight w:val="0"/>
          <w:marTop w:val="0"/>
          <w:marBottom w:val="0"/>
          <w:divBdr>
            <w:top w:val="none" w:sz="0" w:space="0" w:color="auto"/>
            <w:left w:val="none" w:sz="0" w:space="0" w:color="auto"/>
            <w:bottom w:val="none" w:sz="0" w:space="0" w:color="auto"/>
            <w:right w:val="none" w:sz="0" w:space="0" w:color="auto"/>
          </w:divBdr>
        </w:div>
        <w:div w:id="938877438">
          <w:marLeft w:val="0"/>
          <w:marRight w:val="0"/>
          <w:marTop w:val="0"/>
          <w:marBottom w:val="0"/>
          <w:divBdr>
            <w:top w:val="none" w:sz="0" w:space="0" w:color="auto"/>
            <w:left w:val="none" w:sz="0" w:space="0" w:color="auto"/>
            <w:bottom w:val="none" w:sz="0" w:space="0" w:color="auto"/>
            <w:right w:val="none" w:sz="0" w:space="0" w:color="auto"/>
          </w:divBdr>
        </w:div>
      </w:divsChild>
    </w:div>
    <w:div w:id="695083229">
      <w:bodyDiv w:val="1"/>
      <w:marLeft w:val="0"/>
      <w:marRight w:val="0"/>
      <w:marTop w:val="0"/>
      <w:marBottom w:val="0"/>
      <w:divBdr>
        <w:top w:val="none" w:sz="0" w:space="0" w:color="auto"/>
        <w:left w:val="none" w:sz="0" w:space="0" w:color="auto"/>
        <w:bottom w:val="none" w:sz="0" w:space="0" w:color="auto"/>
        <w:right w:val="none" w:sz="0" w:space="0" w:color="auto"/>
      </w:divBdr>
    </w:div>
    <w:div w:id="710766654">
      <w:bodyDiv w:val="1"/>
      <w:marLeft w:val="0"/>
      <w:marRight w:val="0"/>
      <w:marTop w:val="0"/>
      <w:marBottom w:val="0"/>
      <w:divBdr>
        <w:top w:val="none" w:sz="0" w:space="0" w:color="auto"/>
        <w:left w:val="none" w:sz="0" w:space="0" w:color="auto"/>
        <w:bottom w:val="none" w:sz="0" w:space="0" w:color="auto"/>
        <w:right w:val="none" w:sz="0" w:space="0" w:color="auto"/>
      </w:divBdr>
    </w:div>
    <w:div w:id="719944290">
      <w:bodyDiv w:val="1"/>
      <w:marLeft w:val="0"/>
      <w:marRight w:val="0"/>
      <w:marTop w:val="0"/>
      <w:marBottom w:val="0"/>
      <w:divBdr>
        <w:top w:val="none" w:sz="0" w:space="0" w:color="auto"/>
        <w:left w:val="none" w:sz="0" w:space="0" w:color="auto"/>
        <w:bottom w:val="none" w:sz="0" w:space="0" w:color="auto"/>
        <w:right w:val="none" w:sz="0" w:space="0" w:color="auto"/>
      </w:divBdr>
    </w:div>
    <w:div w:id="755253162">
      <w:bodyDiv w:val="1"/>
      <w:marLeft w:val="0"/>
      <w:marRight w:val="0"/>
      <w:marTop w:val="0"/>
      <w:marBottom w:val="0"/>
      <w:divBdr>
        <w:top w:val="none" w:sz="0" w:space="0" w:color="auto"/>
        <w:left w:val="none" w:sz="0" w:space="0" w:color="auto"/>
        <w:bottom w:val="none" w:sz="0" w:space="0" w:color="auto"/>
        <w:right w:val="none" w:sz="0" w:space="0" w:color="auto"/>
      </w:divBdr>
    </w:div>
    <w:div w:id="756439554">
      <w:bodyDiv w:val="1"/>
      <w:marLeft w:val="0"/>
      <w:marRight w:val="0"/>
      <w:marTop w:val="0"/>
      <w:marBottom w:val="0"/>
      <w:divBdr>
        <w:top w:val="none" w:sz="0" w:space="0" w:color="auto"/>
        <w:left w:val="none" w:sz="0" w:space="0" w:color="auto"/>
        <w:bottom w:val="none" w:sz="0" w:space="0" w:color="auto"/>
        <w:right w:val="none" w:sz="0" w:space="0" w:color="auto"/>
      </w:divBdr>
    </w:div>
    <w:div w:id="772015853">
      <w:bodyDiv w:val="1"/>
      <w:marLeft w:val="0"/>
      <w:marRight w:val="0"/>
      <w:marTop w:val="0"/>
      <w:marBottom w:val="0"/>
      <w:divBdr>
        <w:top w:val="none" w:sz="0" w:space="0" w:color="auto"/>
        <w:left w:val="none" w:sz="0" w:space="0" w:color="auto"/>
        <w:bottom w:val="none" w:sz="0" w:space="0" w:color="auto"/>
        <w:right w:val="none" w:sz="0" w:space="0" w:color="auto"/>
      </w:divBdr>
      <w:divsChild>
        <w:div w:id="511144713">
          <w:marLeft w:val="0"/>
          <w:marRight w:val="0"/>
          <w:marTop w:val="0"/>
          <w:marBottom w:val="0"/>
          <w:divBdr>
            <w:top w:val="none" w:sz="0" w:space="0" w:color="auto"/>
            <w:left w:val="none" w:sz="0" w:space="0" w:color="auto"/>
            <w:bottom w:val="none" w:sz="0" w:space="0" w:color="auto"/>
            <w:right w:val="none" w:sz="0" w:space="0" w:color="auto"/>
          </w:divBdr>
        </w:div>
        <w:div w:id="1291784159">
          <w:marLeft w:val="0"/>
          <w:marRight w:val="0"/>
          <w:marTop w:val="0"/>
          <w:marBottom w:val="0"/>
          <w:divBdr>
            <w:top w:val="none" w:sz="0" w:space="0" w:color="auto"/>
            <w:left w:val="none" w:sz="0" w:space="0" w:color="auto"/>
            <w:bottom w:val="none" w:sz="0" w:space="0" w:color="auto"/>
            <w:right w:val="none" w:sz="0" w:space="0" w:color="auto"/>
          </w:divBdr>
        </w:div>
        <w:div w:id="1513883359">
          <w:marLeft w:val="0"/>
          <w:marRight w:val="0"/>
          <w:marTop w:val="0"/>
          <w:marBottom w:val="0"/>
          <w:divBdr>
            <w:top w:val="none" w:sz="0" w:space="0" w:color="auto"/>
            <w:left w:val="none" w:sz="0" w:space="0" w:color="auto"/>
            <w:bottom w:val="none" w:sz="0" w:space="0" w:color="auto"/>
            <w:right w:val="none" w:sz="0" w:space="0" w:color="auto"/>
          </w:divBdr>
        </w:div>
      </w:divsChild>
    </w:div>
    <w:div w:id="812914490">
      <w:bodyDiv w:val="1"/>
      <w:marLeft w:val="0"/>
      <w:marRight w:val="0"/>
      <w:marTop w:val="0"/>
      <w:marBottom w:val="0"/>
      <w:divBdr>
        <w:top w:val="none" w:sz="0" w:space="0" w:color="auto"/>
        <w:left w:val="none" w:sz="0" w:space="0" w:color="auto"/>
        <w:bottom w:val="none" w:sz="0" w:space="0" w:color="auto"/>
        <w:right w:val="none" w:sz="0" w:space="0" w:color="auto"/>
      </w:divBdr>
    </w:div>
    <w:div w:id="815075163">
      <w:bodyDiv w:val="1"/>
      <w:marLeft w:val="0"/>
      <w:marRight w:val="0"/>
      <w:marTop w:val="0"/>
      <w:marBottom w:val="0"/>
      <w:divBdr>
        <w:top w:val="none" w:sz="0" w:space="0" w:color="auto"/>
        <w:left w:val="none" w:sz="0" w:space="0" w:color="auto"/>
        <w:bottom w:val="none" w:sz="0" w:space="0" w:color="auto"/>
        <w:right w:val="none" w:sz="0" w:space="0" w:color="auto"/>
      </w:divBdr>
    </w:div>
    <w:div w:id="862204630">
      <w:bodyDiv w:val="1"/>
      <w:marLeft w:val="0"/>
      <w:marRight w:val="0"/>
      <w:marTop w:val="0"/>
      <w:marBottom w:val="0"/>
      <w:divBdr>
        <w:top w:val="none" w:sz="0" w:space="0" w:color="auto"/>
        <w:left w:val="none" w:sz="0" w:space="0" w:color="auto"/>
        <w:bottom w:val="none" w:sz="0" w:space="0" w:color="auto"/>
        <w:right w:val="none" w:sz="0" w:space="0" w:color="auto"/>
      </w:divBdr>
    </w:div>
    <w:div w:id="1139808214">
      <w:bodyDiv w:val="1"/>
      <w:marLeft w:val="0"/>
      <w:marRight w:val="0"/>
      <w:marTop w:val="0"/>
      <w:marBottom w:val="0"/>
      <w:divBdr>
        <w:top w:val="none" w:sz="0" w:space="0" w:color="auto"/>
        <w:left w:val="none" w:sz="0" w:space="0" w:color="auto"/>
        <w:bottom w:val="none" w:sz="0" w:space="0" w:color="auto"/>
        <w:right w:val="none" w:sz="0" w:space="0" w:color="auto"/>
      </w:divBdr>
    </w:div>
    <w:div w:id="1156653051">
      <w:bodyDiv w:val="1"/>
      <w:marLeft w:val="0"/>
      <w:marRight w:val="0"/>
      <w:marTop w:val="0"/>
      <w:marBottom w:val="0"/>
      <w:divBdr>
        <w:top w:val="none" w:sz="0" w:space="0" w:color="auto"/>
        <w:left w:val="none" w:sz="0" w:space="0" w:color="auto"/>
        <w:bottom w:val="none" w:sz="0" w:space="0" w:color="auto"/>
        <w:right w:val="none" w:sz="0" w:space="0" w:color="auto"/>
      </w:divBdr>
    </w:div>
    <w:div w:id="1267078690">
      <w:bodyDiv w:val="1"/>
      <w:marLeft w:val="0"/>
      <w:marRight w:val="0"/>
      <w:marTop w:val="0"/>
      <w:marBottom w:val="0"/>
      <w:divBdr>
        <w:top w:val="none" w:sz="0" w:space="0" w:color="auto"/>
        <w:left w:val="none" w:sz="0" w:space="0" w:color="auto"/>
        <w:bottom w:val="none" w:sz="0" w:space="0" w:color="auto"/>
        <w:right w:val="none" w:sz="0" w:space="0" w:color="auto"/>
      </w:divBdr>
    </w:div>
    <w:div w:id="1333794016">
      <w:bodyDiv w:val="1"/>
      <w:marLeft w:val="0"/>
      <w:marRight w:val="0"/>
      <w:marTop w:val="0"/>
      <w:marBottom w:val="0"/>
      <w:divBdr>
        <w:top w:val="none" w:sz="0" w:space="0" w:color="auto"/>
        <w:left w:val="none" w:sz="0" w:space="0" w:color="auto"/>
        <w:bottom w:val="none" w:sz="0" w:space="0" w:color="auto"/>
        <w:right w:val="none" w:sz="0" w:space="0" w:color="auto"/>
      </w:divBdr>
    </w:div>
    <w:div w:id="1351908362">
      <w:bodyDiv w:val="1"/>
      <w:marLeft w:val="0"/>
      <w:marRight w:val="0"/>
      <w:marTop w:val="0"/>
      <w:marBottom w:val="0"/>
      <w:divBdr>
        <w:top w:val="none" w:sz="0" w:space="0" w:color="auto"/>
        <w:left w:val="none" w:sz="0" w:space="0" w:color="auto"/>
        <w:bottom w:val="none" w:sz="0" w:space="0" w:color="auto"/>
        <w:right w:val="none" w:sz="0" w:space="0" w:color="auto"/>
      </w:divBdr>
    </w:div>
    <w:div w:id="1370186372">
      <w:bodyDiv w:val="1"/>
      <w:marLeft w:val="0"/>
      <w:marRight w:val="0"/>
      <w:marTop w:val="0"/>
      <w:marBottom w:val="0"/>
      <w:divBdr>
        <w:top w:val="none" w:sz="0" w:space="0" w:color="auto"/>
        <w:left w:val="none" w:sz="0" w:space="0" w:color="auto"/>
        <w:bottom w:val="none" w:sz="0" w:space="0" w:color="auto"/>
        <w:right w:val="none" w:sz="0" w:space="0" w:color="auto"/>
      </w:divBdr>
    </w:div>
    <w:div w:id="1386220654">
      <w:bodyDiv w:val="1"/>
      <w:marLeft w:val="0"/>
      <w:marRight w:val="0"/>
      <w:marTop w:val="0"/>
      <w:marBottom w:val="0"/>
      <w:divBdr>
        <w:top w:val="none" w:sz="0" w:space="0" w:color="auto"/>
        <w:left w:val="none" w:sz="0" w:space="0" w:color="auto"/>
        <w:bottom w:val="none" w:sz="0" w:space="0" w:color="auto"/>
        <w:right w:val="none" w:sz="0" w:space="0" w:color="auto"/>
      </w:divBdr>
    </w:div>
    <w:div w:id="1391227094">
      <w:bodyDiv w:val="1"/>
      <w:marLeft w:val="0"/>
      <w:marRight w:val="0"/>
      <w:marTop w:val="0"/>
      <w:marBottom w:val="0"/>
      <w:divBdr>
        <w:top w:val="none" w:sz="0" w:space="0" w:color="auto"/>
        <w:left w:val="none" w:sz="0" w:space="0" w:color="auto"/>
        <w:bottom w:val="none" w:sz="0" w:space="0" w:color="auto"/>
        <w:right w:val="none" w:sz="0" w:space="0" w:color="auto"/>
      </w:divBdr>
    </w:div>
    <w:div w:id="1451438707">
      <w:bodyDiv w:val="1"/>
      <w:marLeft w:val="0"/>
      <w:marRight w:val="0"/>
      <w:marTop w:val="0"/>
      <w:marBottom w:val="0"/>
      <w:divBdr>
        <w:top w:val="none" w:sz="0" w:space="0" w:color="auto"/>
        <w:left w:val="none" w:sz="0" w:space="0" w:color="auto"/>
        <w:bottom w:val="none" w:sz="0" w:space="0" w:color="auto"/>
        <w:right w:val="none" w:sz="0" w:space="0" w:color="auto"/>
      </w:divBdr>
    </w:div>
    <w:div w:id="1577200250">
      <w:bodyDiv w:val="1"/>
      <w:marLeft w:val="0"/>
      <w:marRight w:val="0"/>
      <w:marTop w:val="0"/>
      <w:marBottom w:val="0"/>
      <w:divBdr>
        <w:top w:val="none" w:sz="0" w:space="0" w:color="auto"/>
        <w:left w:val="none" w:sz="0" w:space="0" w:color="auto"/>
        <w:bottom w:val="none" w:sz="0" w:space="0" w:color="auto"/>
        <w:right w:val="none" w:sz="0" w:space="0" w:color="auto"/>
      </w:divBdr>
    </w:div>
    <w:div w:id="1744912057">
      <w:bodyDiv w:val="1"/>
      <w:marLeft w:val="0"/>
      <w:marRight w:val="0"/>
      <w:marTop w:val="0"/>
      <w:marBottom w:val="0"/>
      <w:divBdr>
        <w:top w:val="none" w:sz="0" w:space="0" w:color="auto"/>
        <w:left w:val="none" w:sz="0" w:space="0" w:color="auto"/>
        <w:bottom w:val="none" w:sz="0" w:space="0" w:color="auto"/>
        <w:right w:val="none" w:sz="0" w:space="0" w:color="auto"/>
      </w:divBdr>
    </w:div>
    <w:div w:id="1772503242">
      <w:bodyDiv w:val="1"/>
      <w:marLeft w:val="0"/>
      <w:marRight w:val="0"/>
      <w:marTop w:val="0"/>
      <w:marBottom w:val="0"/>
      <w:divBdr>
        <w:top w:val="none" w:sz="0" w:space="0" w:color="auto"/>
        <w:left w:val="none" w:sz="0" w:space="0" w:color="auto"/>
        <w:bottom w:val="none" w:sz="0" w:space="0" w:color="auto"/>
        <w:right w:val="none" w:sz="0" w:space="0" w:color="auto"/>
      </w:divBdr>
    </w:div>
    <w:div w:id="1858620631">
      <w:bodyDiv w:val="1"/>
      <w:marLeft w:val="0"/>
      <w:marRight w:val="0"/>
      <w:marTop w:val="0"/>
      <w:marBottom w:val="0"/>
      <w:divBdr>
        <w:top w:val="none" w:sz="0" w:space="0" w:color="auto"/>
        <w:left w:val="none" w:sz="0" w:space="0" w:color="auto"/>
        <w:bottom w:val="none" w:sz="0" w:space="0" w:color="auto"/>
        <w:right w:val="none" w:sz="0" w:space="0" w:color="auto"/>
      </w:divBdr>
    </w:div>
    <w:div w:id="1958220504">
      <w:bodyDiv w:val="1"/>
      <w:marLeft w:val="0"/>
      <w:marRight w:val="0"/>
      <w:marTop w:val="0"/>
      <w:marBottom w:val="0"/>
      <w:divBdr>
        <w:top w:val="none" w:sz="0" w:space="0" w:color="auto"/>
        <w:left w:val="none" w:sz="0" w:space="0" w:color="auto"/>
        <w:bottom w:val="none" w:sz="0" w:space="0" w:color="auto"/>
        <w:right w:val="none" w:sz="0" w:space="0" w:color="auto"/>
      </w:divBdr>
    </w:div>
    <w:div w:id="2019573892">
      <w:bodyDiv w:val="1"/>
      <w:marLeft w:val="0"/>
      <w:marRight w:val="0"/>
      <w:marTop w:val="0"/>
      <w:marBottom w:val="0"/>
      <w:divBdr>
        <w:top w:val="none" w:sz="0" w:space="0" w:color="auto"/>
        <w:left w:val="none" w:sz="0" w:space="0" w:color="auto"/>
        <w:bottom w:val="none" w:sz="0" w:space="0" w:color="auto"/>
        <w:right w:val="none" w:sz="0" w:space="0" w:color="auto"/>
      </w:divBdr>
    </w:div>
    <w:div w:id="2057972558">
      <w:bodyDiv w:val="1"/>
      <w:marLeft w:val="0"/>
      <w:marRight w:val="0"/>
      <w:marTop w:val="0"/>
      <w:marBottom w:val="0"/>
      <w:divBdr>
        <w:top w:val="none" w:sz="0" w:space="0" w:color="auto"/>
        <w:left w:val="none" w:sz="0" w:space="0" w:color="auto"/>
        <w:bottom w:val="none" w:sz="0" w:space="0" w:color="auto"/>
        <w:right w:val="none" w:sz="0" w:space="0" w:color="auto"/>
      </w:divBdr>
    </w:div>
    <w:div w:id="2144426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planalto.gov.br/ccivil_03/_ato2019-2022/2021/lei/l14133.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mailto:engenharia.obras@jatai.go.gov.b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jatai.go.gov.br"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jatai.go.gov.br" TargetMode="External"/><Relationship Id="rId1" Type="http://schemas.openxmlformats.org/officeDocument/2006/relationships/hyperlink" Target="mailto:administrativo.obras@jatai.go.gov.br"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jatai.go.gov.br" TargetMode="External"/><Relationship Id="rId1" Type="http://schemas.openxmlformats.org/officeDocument/2006/relationships/hyperlink" Target="mailto:administrativo.obras@jatai.go.gov.br"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www.jatai.go.gov.br" TargetMode="External"/><Relationship Id="rId1" Type="http://schemas.openxmlformats.org/officeDocument/2006/relationships/hyperlink" Target="mailto:administrativo.obras@jatai.go.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E1BB6-A953-4954-8A60-9D37086A8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50</Pages>
  <Words>13677</Words>
  <Characters>73858</Characters>
  <Application>Microsoft Office Word</Application>
  <DocSecurity>0</DocSecurity>
  <Lines>615</Lines>
  <Paragraphs>174</Paragraphs>
  <ScaleCrop>false</ScaleCrop>
  <HeadingPairs>
    <vt:vector size="2" baseType="variant">
      <vt:variant>
        <vt:lpstr>Título</vt:lpstr>
      </vt:variant>
      <vt:variant>
        <vt:i4>1</vt:i4>
      </vt:variant>
    </vt:vector>
  </HeadingPairs>
  <TitlesOfParts>
    <vt:vector size="1" baseType="lpstr">
      <vt:lpstr/>
    </vt:vector>
  </TitlesOfParts>
  <Company>M$</Company>
  <LinksUpToDate>false</LinksUpToDate>
  <CharactersWithSpaces>87361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 do Windows</dc:creator>
  <cp:lastModifiedBy>AMANDA FRANCO E SILVA</cp:lastModifiedBy>
  <cp:revision>6</cp:revision>
  <cp:lastPrinted>2026-04-23T13:44:00Z</cp:lastPrinted>
  <dcterms:created xsi:type="dcterms:W3CDTF">2026-04-23T13:23:00Z</dcterms:created>
  <dcterms:modified xsi:type="dcterms:W3CDTF">2026-05-05T14:03:00Z</dcterms:modified>
</cp:coreProperties>
</file>